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0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1"/>
        <w:gridCol w:w="2388"/>
        <w:gridCol w:w="2866"/>
      </w:tblGrid>
      <w:tr w:rsidR="007A32EE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1205" w:type="dxa"/>
            <w:gridSpan w:val="3"/>
            <w:tcBorders>
              <w:top w:val="outset" w:sz="8" w:space="0" w:color="000000"/>
              <w:bottom w:val="outset" w:sz="8" w:space="0" w:color="000000"/>
            </w:tcBorders>
            <w:shd w:val="clear" w:color="auto" w:fill="FF66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bookmarkStart w:id="0" w:name="_GoBack"/>
            <w:bookmarkEnd w:id="0"/>
            <w:r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國立臺灣師範大學表演藝術研究所</w:t>
            </w:r>
            <w:r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 107</w:t>
            </w:r>
            <w:r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學年度碩士班入學考試</w:t>
            </w:r>
            <w:r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 xml:space="preserve"> </w:t>
            </w:r>
            <w:r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表演及創作組指定曲目</w:t>
            </w:r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11205" w:type="dxa"/>
            <w:gridSpan w:val="3"/>
            <w:tcBorders>
              <w:top w:val="outset" w:sz="8" w:space="0" w:color="000000"/>
              <w:bottom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ind w:left="960"/>
            </w:pPr>
            <w:r>
              <w:rPr>
                <w:rFonts w:ascii="新細明體" w:hAnsi="新細明體" w:cs="新細明體"/>
                <w:kern w:val="0"/>
                <w:szCs w:val="24"/>
              </w:rPr>
              <w:t>下載前請詳閱說明：</w:t>
            </w:r>
          </w:p>
          <w:p w:rsidR="007A32EE" w:rsidRDefault="00076150">
            <w:pPr>
              <w:pStyle w:val="a8"/>
              <w:widowControl/>
              <w:numPr>
                <w:ilvl w:val="0"/>
                <w:numId w:val="1"/>
              </w:numPr>
              <w:ind w:left="960" w:hanging="480"/>
            </w:pPr>
            <w:r>
              <w:rPr>
                <w:rFonts w:ascii="新細明體" w:hAnsi="新細明體" w:cs="新細明體"/>
                <w:kern w:val="0"/>
                <w:szCs w:val="24"/>
              </w:rPr>
              <w:t>考試曲目共三首，包含指定曲目兩首、自選曲目一首。</w:t>
            </w:r>
          </w:p>
          <w:p w:rsidR="007A32EE" w:rsidRDefault="00076150">
            <w:pPr>
              <w:pStyle w:val="a8"/>
              <w:widowControl/>
              <w:numPr>
                <w:ilvl w:val="0"/>
                <w:numId w:val="1"/>
              </w:numPr>
              <w:ind w:left="960" w:hanging="480"/>
            </w:pPr>
            <w:r>
              <w:rPr>
                <w:rFonts w:ascii="新細明體" w:hAnsi="新細明體" w:cs="新細明體"/>
                <w:kern w:val="0"/>
                <w:szCs w:val="24"/>
              </w:rPr>
              <w:t>主修表演考生可自下列所有曲目中自行選擇兩首作為指定曲目，兩首指定曲中至少需包含一首中文音樂劇，自選曲範圍不限。</w:t>
            </w:r>
          </w:p>
          <w:p w:rsidR="007A32EE" w:rsidRDefault="00076150">
            <w:pPr>
              <w:widowControl/>
              <w:ind w:left="960" w:hanging="480"/>
            </w:pPr>
            <w:r>
              <w:rPr>
                <w:rFonts w:ascii="新細明體" w:hAnsi="新細明體" w:cs="新細明體"/>
                <w:kern w:val="0"/>
                <w:szCs w:val="24"/>
              </w:rPr>
              <w:t>3.</w:t>
            </w:r>
            <w:r>
              <w:rPr>
                <w:rFonts w:ascii="Times New Roman" w:hAnsi="Times New Roman"/>
                <w:kern w:val="0"/>
                <w:sz w:val="14"/>
                <w:szCs w:val="14"/>
              </w:rPr>
              <w:t>          </w:t>
            </w:r>
            <w:r>
              <w:rPr>
                <w:rFonts w:ascii="新細明體" w:hAnsi="新細明體" w:cs="新細明體"/>
                <w:kern w:val="0"/>
                <w:szCs w:val="24"/>
              </w:rPr>
              <w:t>考生亦可自行組合指定曲及自選曲做完整呈現（非必要條件，可自由決定），表演時間含自選曲不得超過</w:t>
            </w:r>
            <w:r>
              <w:rPr>
                <w:rFonts w:ascii="新細明體" w:hAnsi="新細明體" w:cs="新細明體"/>
                <w:kern w:val="0"/>
                <w:szCs w:val="24"/>
              </w:rPr>
              <w:t>15</w:t>
            </w:r>
            <w:r>
              <w:rPr>
                <w:rFonts w:ascii="新細明體" w:hAnsi="新細明體" w:cs="新細明體"/>
                <w:kern w:val="0"/>
                <w:szCs w:val="24"/>
              </w:rPr>
              <w:t>分鐘。</w:t>
            </w:r>
          </w:p>
          <w:p w:rsidR="007A32EE" w:rsidRDefault="00076150">
            <w:pPr>
              <w:widowControl/>
              <w:ind w:left="960" w:hanging="480"/>
            </w:pPr>
            <w:r>
              <w:rPr>
                <w:rFonts w:ascii="新細明體" w:hAnsi="新細明體" w:cs="新細明體"/>
                <w:kern w:val="0"/>
                <w:szCs w:val="24"/>
              </w:rPr>
              <w:t>4.</w:t>
            </w:r>
            <w:r>
              <w:rPr>
                <w:rFonts w:ascii="Times New Roman" w:hAnsi="Times New Roman"/>
                <w:kern w:val="0"/>
                <w:sz w:val="14"/>
                <w:szCs w:val="14"/>
              </w:rPr>
              <w:t>          </w:t>
            </w:r>
            <w:r>
              <w:rPr>
                <w:rFonts w:ascii="新細明體" w:hAnsi="新細明體" w:cs="新細明體"/>
                <w:kern w:val="0"/>
                <w:szCs w:val="24"/>
              </w:rPr>
              <w:t>三首歌曲請填入「劇場組詮釋曲目表」，並撰寫詮釋方式。</w:t>
            </w:r>
          </w:p>
          <w:p w:rsidR="007A32EE" w:rsidRDefault="00076150">
            <w:pPr>
              <w:widowControl/>
              <w:ind w:left="960" w:hanging="480"/>
            </w:pPr>
            <w:r>
              <w:rPr>
                <w:rFonts w:ascii="新細明體" w:hAnsi="新細明體" w:cs="新細明體"/>
                <w:kern w:val="0"/>
                <w:szCs w:val="24"/>
              </w:rPr>
              <w:t>5.</w:t>
            </w:r>
            <w:r>
              <w:rPr>
                <w:rFonts w:ascii="Times New Roman" w:hAnsi="Times New Roman"/>
                <w:kern w:val="0"/>
                <w:sz w:val="14"/>
                <w:szCs w:val="14"/>
              </w:rPr>
              <w:t>          </w:t>
            </w:r>
            <w:r>
              <w:rPr>
                <w:rFonts w:ascii="新細明體" w:hAnsi="新細明體" w:cs="新細明體"/>
                <w:kern w:val="0"/>
                <w:szCs w:val="24"/>
              </w:rPr>
              <w:t>部分曲目僅提供樂譜或聲音檔下載，請考生選曲時自行考量。</w:t>
            </w:r>
          </w:p>
          <w:p w:rsidR="007A32EE" w:rsidRDefault="00076150">
            <w:pPr>
              <w:widowControl/>
              <w:ind w:left="960" w:hanging="480"/>
            </w:pPr>
            <w:r>
              <w:rPr>
                <w:rFonts w:ascii="新細明體" w:hAnsi="新細明體" w:cs="新細明體"/>
                <w:kern w:val="0"/>
                <w:szCs w:val="24"/>
              </w:rPr>
              <w:t>6.</w:t>
            </w:r>
            <w:r>
              <w:rPr>
                <w:rFonts w:ascii="Times New Roman" w:hAnsi="Times New Roman"/>
                <w:kern w:val="0"/>
                <w:sz w:val="14"/>
                <w:szCs w:val="14"/>
              </w:rPr>
              <w:t>          </w:t>
            </w:r>
            <w:r>
              <w:rPr>
                <w:rFonts w:ascii="新細明體" w:hAnsi="新細明體" w:cs="新細明體"/>
                <w:kern w:val="0"/>
                <w:szCs w:val="24"/>
              </w:rPr>
              <w:t>曲目不拘男女演唱，表演時可自行決定伴奏形式、移調，加入戲劇台詞或舞蹈動作</w:t>
            </w:r>
            <w:r>
              <w:rPr>
                <w:rFonts w:ascii="新細明體" w:hAnsi="新細明體" w:cs="新細明體"/>
                <w:kern w:val="0"/>
                <w:szCs w:val="24"/>
              </w:rPr>
              <w:t>......</w:t>
            </w:r>
            <w:r>
              <w:rPr>
                <w:rFonts w:ascii="新細明體" w:hAnsi="新細明體" w:cs="新細明體"/>
                <w:kern w:val="0"/>
                <w:szCs w:val="24"/>
              </w:rPr>
              <w:t>等，以呈現考生在演唱、戲劇表演、舞蹈的能力。</w:t>
            </w:r>
          </w:p>
          <w:p w:rsidR="007A32EE" w:rsidRDefault="00076150">
            <w:pPr>
              <w:widowControl/>
              <w:ind w:left="960" w:hanging="480"/>
            </w:pPr>
            <w:r>
              <w:rPr>
                <w:rFonts w:ascii="新細明體" w:hAnsi="新細明體" w:cs="新細明體"/>
                <w:kern w:val="0"/>
                <w:szCs w:val="24"/>
              </w:rPr>
              <w:t>7.</w:t>
            </w:r>
            <w:r>
              <w:rPr>
                <w:rFonts w:ascii="Times New Roman" w:hAnsi="Times New Roman"/>
                <w:kern w:val="0"/>
                <w:sz w:val="14"/>
                <w:szCs w:val="14"/>
              </w:rPr>
              <w:t>          </w:t>
            </w:r>
            <w:r>
              <w:rPr>
                <w:rFonts w:ascii="新細明體" w:hAnsi="新細明體" w:cs="新細明體"/>
                <w:kern w:val="0"/>
                <w:szCs w:val="24"/>
              </w:rPr>
              <w:t>試場提供鋼琴、簡單</w:t>
            </w:r>
            <w:r>
              <w:rPr>
                <w:rFonts w:ascii="新細明體" w:hAnsi="新細明體" w:cs="新細明體"/>
                <w:kern w:val="0"/>
                <w:szCs w:val="24"/>
              </w:rPr>
              <w:t>Cube</w:t>
            </w:r>
            <w:r>
              <w:rPr>
                <w:rFonts w:ascii="新細明體" w:hAnsi="新細明體" w:cs="新細明體"/>
                <w:kern w:val="0"/>
                <w:szCs w:val="24"/>
              </w:rPr>
              <w:t>、</w:t>
            </w:r>
            <w:r>
              <w:rPr>
                <w:rFonts w:ascii="新細明體" w:hAnsi="新細明體" w:cs="新細明體"/>
                <w:kern w:val="0"/>
                <w:szCs w:val="24"/>
              </w:rPr>
              <w:t>CD</w:t>
            </w:r>
            <w:r>
              <w:rPr>
                <w:rFonts w:ascii="新細明體" w:hAnsi="新細明體" w:cs="新細明體"/>
                <w:kern w:val="0"/>
                <w:szCs w:val="24"/>
              </w:rPr>
              <w:t>、電腦播放設備。</w:t>
            </w:r>
          </w:p>
          <w:p w:rsidR="007A32EE" w:rsidRDefault="00076150">
            <w:pPr>
              <w:widowControl/>
              <w:ind w:left="960" w:hanging="480"/>
            </w:pPr>
            <w:r>
              <w:rPr>
                <w:rFonts w:ascii="新細明體" w:hAnsi="新細明體" w:cs="新細明體"/>
                <w:kern w:val="0"/>
                <w:szCs w:val="24"/>
              </w:rPr>
              <w:t xml:space="preserve">8.   </w:t>
            </w:r>
            <w:r>
              <w:rPr>
                <w:rFonts w:ascii="新細明體" w:hAnsi="新細明體" w:cs="新細明體"/>
                <w:kern w:val="0"/>
                <w:szCs w:val="24"/>
              </w:rPr>
              <w:t>考生請儘量用</w:t>
            </w:r>
            <w:r>
              <w:rPr>
                <w:rFonts w:ascii="新細明體" w:hAnsi="新細明體" w:cs="新細明體"/>
                <w:kern w:val="0"/>
                <w:szCs w:val="24"/>
              </w:rPr>
              <w:t>現場鋼琴樂器伴奏，如用音樂檔案伴奏請注意音質，亦請避免「清唱」。</w:t>
            </w:r>
          </w:p>
          <w:p w:rsidR="007A32EE" w:rsidRDefault="00076150">
            <w:pPr>
              <w:widowControl/>
              <w:ind w:left="960" w:hanging="480"/>
            </w:pPr>
            <w:r>
              <w:rPr>
                <w:rFonts w:ascii="新細明體" w:hAnsi="新細明體" w:cs="新細明體"/>
                <w:kern w:val="0"/>
                <w:szCs w:val="24"/>
              </w:rPr>
              <w:t>9.</w:t>
            </w:r>
            <w:r>
              <w:rPr>
                <w:rFonts w:ascii="Times New Roman" w:hAnsi="Times New Roman"/>
                <w:kern w:val="0"/>
                <w:sz w:val="14"/>
                <w:szCs w:val="14"/>
              </w:rPr>
              <w:t>          </w:t>
            </w:r>
            <w:r>
              <w:rPr>
                <w:rFonts w:ascii="新細明體" w:hAnsi="新細明體" w:cs="新細明體"/>
                <w:kern w:val="0"/>
                <w:szCs w:val="24"/>
              </w:rPr>
              <w:t>主修導演考生，導演呈現曲目亦包含兩首指定曲及一首自選曲，並於「劇場組詮釋曲目表」中撰寫詮釋方式。呈現時間含自選曲不得超過</w:t>
            </w:r>
            <w:r>
              <w:rPr>
                <w:rFonts w:ascii="新細明體" w:hAnsi="新細明體" w:cs="新細明體"/>
                <w:kern w:val="0"/>
                <w:szCs w:val="24"/>
              </w:rPr>
              <w:t>15</w:t>
            </w:r>
            <w:r>
              <w:rPr>
                <w:rFonts w:ascii="新細明體" w:hAnsi="新細明體" w:cs="新細明體"/>
                <w:kern w:val="0"/>
                <w:szCs w:val="24"/>
              </w:rPr>
              <w:t>分鐘。</w:t>
            </w:r>
          </w:p>
          <w:p w:rsidR="007A32EE" w:rsidRDefault="00076150">
            <w:pPr>
              <w:widowControl/>
              <w:ind w:left="960" w:hanging="480"/>
            </w:pPr>
            <w:r>
              <w:rPr>
                <w:rFonts w:ascii="新細明體" w:hAnsi="新細明體" w:cs="新細明體"/>
                <w:kern w:val="0"/>
                <w:szCs w:val="24"/>
              </w:rPr>
              <w:t>10.</w:t>
            </w:r>
            <w:r>
              <w:rPr>
                <w:rFonts w:ascii="Times New Roman" w:hAnsi="Times New Roman"/>
                <w:kern w:val="0"/>
                <w:sz w:val="14"/>
                <w:szCs w:val="14"/>
              </w:rPr>
              <w:t>       </w:t>
            </w:r>
            <w:r>
              <w:rPr>
                <w:rFonts w:ascii="新細明體" w:hAnsi="新細明體" w:cs="新細明體"/>
                <w:kern w:val="0"/>
                <w:szCs w:val="24"/>
              </w:rPr>
              <w:t>下列樂譜及聲音檔資料均經授權，不得任意轉載。</w:t>
            </w:r>
            <w:r>
              <w:rPr>
                <w:rFonts w:cs="新細明體"/>
                <w:kern w:val="0"/>
                <w:szCs w:val="24"/>
              </w:rPr>
              <w:t> </w:t>
            </w:r>
          </w:p>
          <w:p w:rsidR="007A32EE" w:rsidRDefault="00076150">
            <w:pPr>
              <w:widowControl/>
              <w:ind w:left="960" w:hanging="480"/>
            </w:pPr>
            <w:r>
              <w:rPr>
                <w:rFonts w:ascii="新細明體" w:hAnsi="新細明體" w:cs="新細明體"/>
                <w:kern w:val="0"/>
                <w:szCs w:val="24"/>
              </w:rPr>
              <w:t>11.</w:t>
            </w:r>
            <w:r>
              <w:rPr>
                <w:rFonts w:ascii="Times New Roman" w:hAnsi="Times New Roman"/>
                <w:kern w:val="0"/>
                <w:sz w:val="14"/>
                <w:szCs w:val="14"/>
              </w:rPr>
              <w:t>      </w:t>
            </w:r>
            <w:r>
              <w:rPr>
                <w:rFonts w:ascii="新細明體" w:hAnsi="新細明體" w:cs="新細明體"/>
                <w:kern w:val="0"/>
                <w:szCs w:val="24"/>
              </w:rPr>
              <w:t>下載方式：滑鼠點選欲下載檔案，按右鍵，另存目標即可。</w:t>
            </w:r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5" w:type="dxa"/>
            <w:gridSpan w:val="3"/>
            <w:tcBorders>
              <w:top w:val="outset" w:sz="8" w:space="0" w:color="000000"/>
              <w:bottom w:val="outset" w:sz="8" w:space="0" w:color="000000"/>
            </w:tcBorders>
            <w:shd w:val="clear" w:color="auto" w:fill="FF99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cs="新細明體"/>
                <w:b/>
                <w:bCs/>
                <w:kern w:val="0"/>
                <w:szCs w:val="24"/>
              </w:rPr>
              <w:t>  </w:t>
            </w:r>
            <w:r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音樂劇劇名：吻我吧！娜娜</w:t>
            </w:r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1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1. </w:t>
            </w:r>
            <w:r>
              <w:rPr>
                <w:rFonts w:ascii="新細明體" w:hAnsi="新細明體" w:cs="新細明體"/>
                <w:kern w:val="0"/>
                <w:szCs w:val="24"/>
              </w:rPr>
              <w:t>籠中鳥</w:t>
            </w:r>
          </w:p>
        </w:tc>
        <w:tc>
          <w:tcPr>
            <w:tcW w:w="2388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hyperlink r:id="rId7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歌詞下載</w:t>
              </w:r>
            </w:hyperlink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hyperlink r:id="rId8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1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2. </w:t>
            </w:r>
            <w:r>
              <w:rPr>
                <w:rFonts w:ascii="新細明體" w:hAnsi="新細明體" w:cs="新細明體"/>
                <w:kern w:val="0"/>
                <w:szCs w:val="24"/>
              </w:rPr>
              <w:t>帶刺玫瑰</w:t>
            </w:r>
          </w:p>
        </w:tc>
        <w:tc>
          <w:tcPr>
            <w:tcW w:w="2388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hyperlink r:id="rId9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歌詞下載</w:t>
              </w:r>
            </w:hyperlink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hyperlink r:id="rId10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1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rPr>
                <w:rFonts w:cs="新細明體"/>
                <w:kern w:val="0"/>
                <w:szCs w:val="24"/>
              </w:rPr>
            </w:pPr>
            <w:r>
              <w:rPr>
                <w:rFonts w:cs="新細明體"/>
                <w:kern w:val="0"/>
                <w:szCs w:val="24"/>
              </w:rPr>
              <w:t> </w:t>
            </w:r>
          </w:p>
        </w:tc>
        <w:tc>
          <w:tcPr>
            <w:tcW w:w="2388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5" w:type="dxa"/>
            <w:gridSpan w:val="3"/>
            <w:tcBorders>
              <w:top w:val="outset" w:sz="8" w:space="0" w:color="000000"/>
              <w:bottom w:val="outset" w:sz="8" w:space="0" w:color="000000"/>
            </w:tcBorders>
            <w:shd w:val="clear" w:color="auto" w:fill="FF99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cs="新細明體"/>
                <w:b/>
                <w:bCs/>
                <w:kern w:val="0"/>
                <w:szCs w:val="24"/>
              </w:rPr>
              <w:t>  </w:t>
            </w:r>
            <w:r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音樂劇劇名：天使不夜城</w:t>
            </w:r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1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1. </w:t>
            </w:r>
            <w:r>
              <w:rPr>
                <w:rFonts w:ascii="新細明體" w:hAnsi="新細明體" w:cs="新細明體"/>
                <w:kern w:val="0"/>
                <w:szCs w:val="24"/>
              </w:rPr>
              <w:t>沒有男人的房子不算家</w:t>
            </w:r>
          </w:p>
        </w:tc>
        <w:tc>
          <w:tcPr>
            <w:tcW w:w="2388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hyperlink r:id="rId11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1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2. </w:t>
            </w:r>
            <w:r>
              <w:rPr>
                <w:rFonts w:ascii="新細明體" w:hAnsi="新細明體" w:cs="新細明體"/>
                <w:kern w:val="0"/>
                <w:szCs w:val="24"/>
              </w:rPr>
              <w:t>愛情就是這樣</w:t>
            </w:r>
          </w:p>
        </w:tc>
        <w:tc>
          <w:tcPr>
            <w:tcW w:w="2388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hyperlink r:id="rId12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1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3. </w:t>
            </w:r>
            <w:r>
              <w:rPr>
                <w:rFonts w:ascii="新細明體" w:hAnsi="新細明體" w:cs="新細明體"/>
                <w:kern w:val="0"/>
                <w:szCs w:val="24"/>
              </w:rPr>
              <w:t>落水歌</w:t>
            </w:r>
          </w:p>
        </w:tc>
        <w:tc>
          <w:tcPr>
            <w:tcW w:w="2388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hyperlink r:id="rId13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5" w:type="dxa"/>
            <w:gridSpan w:val="3"/>
            <w:tcBorders>
              <w:top w:val="outset" w:sz="8" w:space="0" w:color="000000"/>
              <w:bottom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rPr>
                <w:rFonts w:cs="新細明體"/>
                <w:kern w:val="0"/>
                <w:szCs w:val="24"/>
              </w:rPr>
            </w:pPr>
            <w:r>
              <w:rPr>
                <w:rFonts w:cs="新細明體"/>
                <w:kern w:val="0"/>
                <w:szCs w:val="24"/>
              </w:rPr>
              <w:t> </w:t>
            </w:r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5" w:type="dxa"/>
            <w:gridSpan w:val="3"/>
            <w:tcBorders>
              <w:top w:val="outset" w:sz="8" w:space="0" w:color="000000"/>
              <w:bottom w:val="outset" w:sz="8" w:space="0" w:color="000000"/>
            </w:tcBorders>
            <w:shd w:val="clear" w:color="auto" w:fill="FF99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cs="新細明體"/>
                <w:b/>
                <w:bCs/>
                <w:kern w:val="0"/>
                <w:szCs w:val="24"/>
              </w:rPr>
              <w:t>  </w:t>
            </w:r>
            <w:r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音樂劇劇名：跑路天使</w:t>
            </w:r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1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1. </w:t>
            </w:r>
            <w:r>
              <w:rPr>
                <w:rFonts w:ascii="新細明體" w:hAnsi="新細明體" w:cs="新細明體"/>
                <w:kern w:val="0"/>
                <w:szCs w:val="24"/>
              </w:rPr>
              <w:t>天知道</w:t>
            </w:r>
          </w:p>
        </w:tc>
        <w:tc>
          <w:tcPr>
            <w:tcW w:w="2388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hyperlink r:id="rId14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1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2. </w:t>
            </w:r>
            <w:r>
              <w:rPr>
                <w:rFonts w:ascii="新細明體" w:hAnsi="新細明體" w:cs="新細明體"/>
                <w:kern w:val="0"/>
                <w:szCs w:val="24"/>
              </w:rPr>
              <w:t>我的心是一片海洋</w:t>
            </w:r>
          </w:p>
        </w:tc>
        <w:tc>
          <w:tcPr>
            <w:tcW w:w="2388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hyperlink r:id="rId15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1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3. </w:t>
            </w:r>
            <w:r>
              <w:rPr>
                <w:rFonts w:ascii="新細明體" w:hAnsi="新細明體" w:cs="新細明體"/>
                <w:kern w:val="0"/>
                <w:szCs w:val="24"/>
              </w:rPr>
              <w:t>勇敢醒來</w:t>
            </w:r>
          </w:p>
        </w:tc>
        <w:tc>
          <w:tcPr>
            <w:tcW w:w="2388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hyperlink r:id="rId16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5" w:type="dxa"/>
            <w:gridSpan w:val="3"/>
            <w:tcBorders>
              <w:top w:val="outset" w:sz="8" w:space="0" w:color="000000"/>
              <w:bottom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rPr>
                <w:rFonts w:cs="新細明體"/>
                <w:kern w:val="0"/>
                <w:szCs w:val="24"/>
              </w:rPr>
            </w:pPr>
            <w:r>
              <w:rPr>
                <w:rFonts w:cs="新細明體"/>
                <w:kern w:val="0"/>
                <w:szCs w:val="24"/>
              </w:rPr>
              <w:t> </w:t>
            </w:r>
          </w:p>
          <w:p w:rsidR="007A32EE" w:rsidRDefault="007A32EE">
            <w:pPr>
              <w:widowControl/>
              <w:rPr>
                <w:rFonts w:cs="新細明體"/>
                <w:kern w:val="0"/>
                <w:szCs w:val="24"/>
              </w:rPr>
            </w:pPr>
          </w:p>
          <w:p w:rsidR="007A32EE" w:rsidRDefault="007A32EE">
            <w:pPr>
              <w:widowControl/>
              <w:rPr>
                <w:rFonts w:cs="新細明體"/>
                <w:kern w:val="0"/>
                <w:szCs w:val="24"/>
              </w:rPr>
            </w:pPr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5" w:type="dxa"/>
            <w:gridSpan w:val="3"/>
            <w:tcBorders>
              <w:top w:val="outset" w:sz="8" w:space="0" w:color="000000"/>
              <w:bottom w:val="outset" w:sz="8" w:space="0" w:color="000000"/>
            </w:tcBorders>
            <w:shd w:val="clear" w:color="auto" w:fill="FF99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cs="新細明體"/>
                <w:b/>
                <w:bCs/>
                <w:kern w:val="0"/>
                <w:szCs w:val="24"/>
              </w:rPr>
              <w:t>  </w:t>
            </w:r>
            <w:r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音樂劇劇名：我是油彩的化身</w:t>
            </w:r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1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1. </w:t>
            </w:r>
            <w:r>
              <w:rPr>
                <w:rFonts w:ascii="新細明體" w:hAnsi="新細明體" w:cs="新細明體"/>
                <w:kern w:val="0"/>
                <w:szCs w:val="24"/>
              </w:rPr>
              <w:t>阿嬤的心肝孫</w:t>
            </w:r>
          </w:p>
        </w:tc>
        <w:tc>
          <w:tcPr>
            <w:tcW w:w="2388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hyperlink r:id="rId17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歌詞下載</w:t>
              </w:r>
            </w:hyperlink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hyperlink r:id="rId18" w:history="1">
              <w:r>
                <w:rPr>
                  <w:rFonts w:ascii="Times New Roman" w:hAnsi="Times New Roman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1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2. </w:t>
            </w:r>
            <w:r>
              <w:rPr>
                <w:rFonts w:ascii="新細明體" w:hAnsi="新細明體" w:cs="新細明體"/>
                <w:kern w:val="0"/>
                <w:szCs w:val="24"/>
              </w:rPr>
              <w:t>遺憾</w:t>
            </w:r>
          </w:p>
        </w:tc>
        <w:tc>
          <w:tcPr>
            <w:tcW w:w="2388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hyperlink r:id="rId19" w:history="1">
              <w:r>
                <w:rPr>
                  <w:rFonts w:ascii="Times New Roman" w:hAnsi="Times New Roman"/>
                  <w:color w:val="800080"/>
                  <w:kern w:val="0"/>
                  <w:szCs w:val="24"/>
                  <w:u w:val="single"/>
                </w:rPr>
                <w:t>歌詞下載</w:t>
              </w:r>
            </w:hyperlink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hyperlink r:id="rId20" w:history="1">
              <w:r>
                <w:rPr>
                  <w:rFonts w:ascii="Times New Roman" w:hAnsi="Times New Roman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5" w:type="dxa"/>
            <w:gridSpan w:val="3"/>
            <w:tcBorders>
              <w:top w:val="outset" w:sz="8" w:space="0" w:color="000000"/>
              <w:bottom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rPr>
                <w:rFonts w:cs="新細明體"/>
                <w:kern w:val="0"/>
                <w:szCs w:val="24"/>
              </w:rPr>
            </w:pPr>
            <w:r>
              <w:rPr>
                <w:rFonts w:cs="新細明體"/>
                <w:kern w:val="0"/>
                <w:szCs w:val="24"/>
              </w:rPr>
              <w:t> </w:t>
            </w:r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5" w:type="dxa"/>
            <w:gridSpan w:val="3"/>
            <w:tcBorders>
              <w:top w:val="outset" w:sz="8" w:space="0" w:color="000000"/>
              <w:bottom w:val="outset" w:sz="8" w:space="0" w:color="000000"/>
            </w:tcBorders>
            <w:shd w:val="clear" w:color="auto" w:fill="FF99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cs="新細明體"/>
                <w:b/>
                <w:bCs/>
                <w:kern w:val="0"/>
                <w:szCs w:val="24"/>
              </w:rPr>
              <w:t>  </w:t>
            </w:r>
            <w:r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音樂劇劇名：我要成名</w:t>
            </w:r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1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1. </w:t>
            </w:r>
            <w:r>
              <w:rPr>
                <w:rFonts w:ascii="新細明體" w:hAnsi="新細明體" w:cs="新細明體"/>
                <w:kern w:val="0"/>
                <w:szCs w:val="24"/>
              </w:rPr>
              <w:t>空中飛人</w:t>
            </w:r>
          </w:p>
        </w:tc>
        <w:tc>
          <w:tcPr>
            <w:tcW w:w="2388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hyperlink r:id="rId21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歌詞下載</w:t>
              </w:r>
            </w:hyperlink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hyperlink r:id="rId22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1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2. </w:t>
            </w:r>
            <w:r>
              <w:rPr>
                <w:rFonts w:ascii="新細明體" w:hAnsi="新細明體" w:cs="新細明體"/>
                <w:kern w:val="0"/>
                <w:szCs w:val="24"/>
              </w:rPr>
              <w:t>雪的聲音</w:t>
            </w:r>
          </w:p>
        </w:tc>
        <w:tc>
          <w:tcPr>
            <w:tcW w:w="2388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hyperlink r:id="rId23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歌詞下載</w:t>
              </w:r>
            </w:hyperlink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hyperlink r:id="rId24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1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lastRenderedPageBreak/>
              <w:t>3. </w:t>
            </w:r>
            <w:r>
              <w:rPr>
                <w:rFonts w:ascii="新細明體" w:hAnsi="新細明體" w:cs="新細明體"/>
                <w:kern w:val="0"/>
                <w:szCs w:val="24"/>
              </w:rPr>
              <w:t>戒不掉</w:t>
            </w:r>
          </w:p>
        </w:tc>
        <w:tc>
          <w:tcPr>
            <w:tcW w:w="2388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hyperlink r:id="rId25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歌詞下載</w:t>
              </w:r>
            </w:hyperlink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hyperlink r:id="rId26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5" w:type="dxa"/>
            <w:gridSpan w:val="3"/>
            <w:tcBorders>
              <w:top w:val="outset" w:sz="8" w:space="0" w:color="000000"/>
              <w:bottom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rPr>
                <w:rFonts w:cs="新細明體"/>
                <w:kern w:val="0"/>
                <w:szCs w:val="24"/>
              </w:rPr>
            </w:pPr>
            <w:r>
              <w:rPr>
                <w:rFonts w:cs="新細明體"/>
                <w:kern w:val="0"/>
                <w:szCs w:val="24"/>
              </w:rPr>
              <w:t> </w:t>
            </w:r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5" w:type="dxa"/>
            <w:gridSpan w:val="3"/>
            <w:tcBorders>
              <w:top w:val="outset" w:sz="8" w:space="0" w:color="000000"/>
              <w:bottom w:val="outset" w:sz="8" w:space="0" w:color="000000"/>
            </w:tcBorders>
            <w:shd w:val="clear" w:color="auto" w:fill="FF99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cs="新細明體"/>
                <w:b/>
                <w:bCs/>
                <w:kern w:val="0"/>
                <w:szCs w:val="24"/>
              </w:rPr>
              <w:t>  </w:t>
            </w:r>
            <w:r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音樂劇劇名：四月望雨</w:t>
            </w:r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1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1. </w:t>
            </w:r>
            <w:r>
              <w:rPr>
                <w:rFonts w:ascii="新細明體" w:hAnsi="新細明體" w:cs="新細明體"/>
                <w:kern w:val="0"/>
                <w:szCs w:val="24"/>
              </w:rPr>
              <w:t>四月望雨</w:t>
            </w:r>
          </w:p>
        </w:tc>
        <w:tc>
          <w:tcPr>
            <w:tcW w:w="2388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hyperlink r:id="rId27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hyperlink r:id="rId28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1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2. </w:t>
            </w:r>
            <w:r>
              <w:rPr>
                <w:rFonts w:ascii="新細明體" w:hAnsi="新細明體" w:cs="新細明體"/>
                <w:kern w:val="0"/>
                <w:szCs w:val="24"/>
              </w:rPr>
              <w:t>飯菜涼了你知否</w:t>
            </w:r>
          </w:p>
        </w:tc>
        <w:tc>
          <w:tcPr>
            <w:tcW w:w="2388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hyperlink r:id="rId29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hyperlink r:id="rId30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1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3. </w:t>
            </w:r>
            <w:r>
              <w:rPr>
                <w:rFonts w:ascii="新細明體" w:hAnsi="新細明體" w:cs="新細明體"/>
                <w:kern w:val="0"/>
                <w:szCs w:val="24"/>
              </w:rPr>
              <w:t>路燈伊知影</w:t>
            </w:r>
          </w:p>
        </w:tc>
        <w:tc>
          <w:tcPr>
            <w:tcW w:w="2388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hyperlink r:id="rId31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hyperlink r:id="rId32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5" w:type="dxa"/>
            <w:gridSpan w:val="3"/>
            <w:tcBorders>
              <w:top w:val="outset" w:sz="8" w:space="0" w:color="000000"/>
              <w:bottom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rPr>
                <w:rFonts w:cs="新細明體"/>
                <w:kern w:val="0"/>
                <w:szCs w:val="24"/>
              </w:rPr>
            </w:pPr>
            <w:r>
              <w:rPr>
                <w:rFonts w:cs="新細明體"/>
                <w:kern w:val="0"/>
                <w:szCs w:val="24"/>
              </w:rPr>
              <w:t> </w:t>
            </w:r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5" w:type="dxa"/>
            <w:gridSpan w:val="3"/>
            <w:tcBorders>
              <w:top w:val="outset" w:sz="8" w:space="0" w:color="000000"/>
              <w:bottom w:val="outset" w:sz="8" w:space="0" w:color="000000"/>
            </w:tcBorders>
            <w:shd w:val="clear" w:color="auto" w:fill="FF99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cs="新細明體"/>
                <w:b/>
                <w:bCs/>
                <w:kern w:val="0"/>
                <w:szCs w:val="24"/>
              </w:rPr>
              <w:t>  </w:t>
            </w:r>
            <w:r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音樂劇劇名：渭水春風</w:t>
            </w:r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1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1. </w:t>
            </w:r>
            <w:r>
              <w:rPr>
                <w:rFonts w:ascii="新細明體" w:hAnsi="新細明體" w:cs="新細明體"/>
                <w:kern w:val="0"/>
                <w:szCs w:val="24"/>
              </w:rPr>
              <w:t>世界恬靜落來的時</w:t>
            </w:r>
          </w:p>
        </w:tc>
        <w:tc>
          <w:tcPr>
            <w:tcW w:w="2388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hyperlink r:id="rId33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hyperlink r:id="rId34" w:history="1">
              <w:r>
                <w:rPr>
                  <w:rStyle w:val="a3"/>
                  <w:rFonts w:ascii="新細明體" w:hAnsi="新細明體"/>
                  <w:kern w:val="0"/>
                  <w:szCs w:val="24"/>
                </w:rPr>
                <w:t>聲音檔下載</w:t>
              </w:r>
            </w:hyperlink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1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2. </w:t>
            </w:r>
            <w:r>
              <w:rPr>
                <w:rFonts w:ascii="新細明體" w:hAnsi="新細明體" w:cs="新細明體"/>
                <w:kern w:val="0"/>
                <w:szCs w:val="24"/>
              </w:rPr>
              <w:t>愈來愈遠的夢</w:t>
            </w:r>
          </w:p>
        </w:tc>
        <w:tc>
          <w:tcPr>
            <w:tcW w:w="2388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hyperlink r:id="rId35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hyperlink r:id="rId36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5" w:type="dxa"/>
            <w:gridSpan w:val="3"/>
            <w:tcBorders>
              <w:top w:val="outset" w:sz="8" w:space="0" w:color="000000"/>
              <w:bottom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rPr>
                <w:rFonts w:cs="新細明體"/>
                <w:kern w:val="0"/>
                <w:szCs w:val="24"/>
              </w:rPr>
            </w:pPr>
            <w:r>
              <w:rPr>
                <w:rFonts w:cs="新細明體"/>
                <w:kern w:val="0"/>
                <w:szCs w:val="24"/>
              </w:rPr>
              <w:t> </w:t>
            </w:r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5" w:type="dxa"/>
            <w:gridSpan w:val="3"/>
            <w:tcBorders>
              <w:top w:val="outset" w:sz="8" w:space="0" w:color="000000"/>
              <w:bottom w:val="outset" w:sz="8" w:space="0" w:color="000000"/>
            </w:tcBorders>
            <w:shd w:val="clear" w:color="auto" w:fill="FF99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cs="新細明體"/>
                <w:b/>
                <w:bCs/>
                <w:kern w:val="0"/>
                <w:szCs w:val="24"/>
              </w:rPr>
              <w:t>  </w:t>
            </w:r>
            <w:r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音樂劇劇名：</w:t>
            </w:r>
            <w:r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DAYLIGHT</w:t>
            </w:r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1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1. </w:t>
            </w:r>
            <w:r>
              <w:rPr>
                <w:rFonts w:ascii="新細明體" w:hAnsi="新細明體" w:cs="新細明體"/>
                <w:kern w:val="0"/>
                <w:szCs w:val="24"/>
              </w:rPr>
              <w:t>我愛你</w:t>
            </w:r>
          </w:p>
        </w:tc>
        <w:tc>
          <w:tcPr>
            <w:tcW w:w="2388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hyperlink r:id="rId37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1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2. </w:t>
            </w:r>
            <w:r>
              <w:rPr>
                <w:rFonts w:ascii="新細明體" w:hAnsi="新細明體" w:cs="新細明體"/>
                <w:kern w:val="0"/>
                <w:szCs w:val="24"/>
              </w:rPr>
              <w:t>我敬你們</w:t>
            </w:r>
          </w:p>
        </w:tc>
        <w:tc>
          <w:tcPr>
            <w:tcW w:w="2388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hyperlink r:id="rId38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1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3. </w:t>
            </w:r>
            <w:r>
              <w:rPr>
                <w:rFonts w:ascii="新細明體" w:hAnsi="新細明體" w:cs="新細明體"/>
                <w:kern w:val="0"/>
                <w:szCs w:val="24"/>
              </w:rPr>
              <w:t>喜歡你</w:t>
            </w:r>
          </w:p>
        </w:tc>
        <w:tc>
          <w:tcPr>
            <w:tcW w:w="2388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hyperlink r:id="rId39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</w:tbl>
    <w:p w:rsidR="007A32EE" w:rsidRDefault="00076150">
      <w:pPr>
        <w:widowControl/>
        <w:rPr>
          <w:rFonts w:cs="新細明體"/>
          <w:color w:val="000000"/>
          <w:kern w:val="0"/>
          <w:sz w:val="27"/>
          <w:szCs w:val="27"/>
        </w:rPr>
      </w:pPr>
      <w:r>
        <w:rPr>
          <w:rFonts w:cs="新細明體"/>
          <w:color w:val="000000"/>
          <w:kern w:val="0"/>
          <w:sz w:val="27"/>
          <w:szCs w:val="27"/>
        </w:rPr>
        <w:t> </w:t>
      </w:r>
    </w:p>
    <w:tbl>
      <w:tblPr>
        <w:tblW w:w="1120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8"/>
        <w:gridCol w:w="3116"/>
        <w:gridCol w:w="3071"/>
      </w:tblGrid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5" w:type="dxa"/>
            <w:gridSpan w:val="3"/>
            <w:tcBorders>
              <w:top w:val="outset" w:sz="8" w:space="0" w:color="000000"/>
              <w:bottom w:val="outset" w:sz="8" w:space="0" w:color="000000"/>
            </w:tcBorders>
            <w:shd w:val="clear" w:color="auto" w:fill="FF99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cs="新細明體"/>
                <w:b/>
                <w:bCs/>
                <w:kern w:val="0"/>
                <w:szCs w:val="24"/>
              </w:rPr>
              <w:t>  </w:t>
            </w:r>
            <w:r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音樂劇劇名：費加洛婚禮</w:t>
            </w:r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18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1. </w:t>
            </w:r>
            <w:r>
              <w:rPr>
                <w:rFonts w:ascii="新細明體" w:hAnsi="新細明體" w:cs="新細明體"/>
                <w:kern w:val="0"/>
                <w:szCs w:val="24"/>
              </w:rPr>
              <w:t>從軍樂</w:t>
            </w:r>
          </w:p>
        </w:tc>
        <w:tc>
          <w:tcPr>
            <w:tcW w:w="311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hyperlink r:id="rId40" w:history="1">
              <w:r>
                <w:rPr>
                  <w:rStyle w:val="a3"/>
                  <w:rFonts w:ascii="新細明體" w:hAnsi="新細明體"/>
                  <w:kern w:val="0"/>
                  <w:szCs w:val="24"/>
                </w:rPr>
                <w:t>樂譜下載</w:t>
              </w:r>
            </w:hyperlink>
          </w:p>
        </w:tc>
        <w:tc>
          <w:tcPr>
            <w:tcW w:w="30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18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2. </w:t>
            </w:r>
            <w:r>
              <w:rPr>
                <w:rFonts w:ascii="新細明體" w:hAnsi="新細明體" w:cs="新細明體"/>
                <w:kern w:val="0"/>
                <w:szCs w:val="24"/>
              </w:rPr>
              <w:t>愛的撫慰</w:t>
            </w:r>
          </w:p>
        </w:tc>
        <w:tc>
          <w:tcPr>
            <w:tcW w:w="311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hyperlink r:id="rId41" w:history="1">
              <w:r>
                <w:rPr>
                  <w:rStyle w:val="a3"/>
                  <w:rFonts w:ascii="新細明體" w:hAnsi="新細明體"/>
                  <w:kern w:val="0"/>
                  <w:szCs w:val="24"/>
                </w:rPr>
                <w:t>樂譜下載</w:t>
              </w:r>
            </w:hyperlink>
          </w:p>
        </w:tc>
        <w:tc>
          <w:tcPr>
            <w:tcW w:w="30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18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3. </w:t>
            </w:r>
            <w:r>
              <w:rPr>
                <w:rFonts w:ascii="新細明體" w:hAnsi="新細明體" w:cs="新細明體"/>
                <w:kern w:val="0"/>
                <w:szCs w:val="24"/>
              </w:rPr>
              <w:t>愛情是什麼</w:t>
            </w:r>
          </w:p>
        </w:tc>
        <w:tc>
          <w:tcPr>
            <w:tcW w:w="311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hyperlink r:id="rId42" w:history="1">
              <w:r>
                <w:rPr>
                  <w:rStyle w:val="a3"/>
                  <w:rFonts w:ascii="新細明體" w:hAnsi="新細明體"/>
                  <w:kern w:val="0"/>
                  <w:szCs w:val="24"/>
                </w:rPr>
                <w:t>樂譜下載</w:t>
              </w:r>
            </w:hyperlink>
          </w:p>
        </w:tc>
        <w:tc>
          <w:tcPr>
            <w:tcW w:w="30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18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4.</w:t>
            </w:r>
            <w:r>
              <w:rPr>
                <w:rFonts w:ascii="新細明體" w:hAnsi="新細明體" w:cs="新細明體"/>
                <w:kern w:val="0"/>
                <w:szCs w:val="24"/>
              </w:rPr>
              <w:t>今夜微風輕吹</w:t>
            </w:r>
          </w:p>
        </w:tc>
        <w:tc>
          <w:tcPr>
            <w:tcW w:w="311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hyperlink r:id="rId43" w:history="1">
              <w:r>
                <w:rPr>
                  <w:rStyle w:val="a3"/>
                  <w:rFonts w:ascii="新細明體" w:hAnsi="新細明體"/>
                  <w:kern w:val="0"/>
                  <w:szCs w:val="24"/>
                </w:rPr>
                <w:t>樂譜下載</w:t>
              </w:r>
            </w:hyperlink>
          </w:p>
        </w:tc>
        <w:tc>
          <w:tcPr>
            <w:tcW w:w="307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  <w:rPr>
                <w:rFonts w:ascii="新細明體" w:hAnsi="新細明體" w:cs="新細明體"/>
                <w:kern w:val="0"/>
                <w:szCs w:val="24"/>
              </w:rPr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</w:tbl>
    <w:p w:rsidR="007A32EE" w:rsidRDefault="007A32EE">
      <w:pPr>
        <w:widowControl/>
        <w:rPr>
          <w:rFonts w:cs="新細明體"/>
          <w:color w:val="000000"/>
          <w:kern w:val="0"/>
          <w:sz w:val="27"/>
          <w:szCs w:val="27"/>
        </w:rPr>
      </w:pPr>
    </w:p>
    <w:tbl>
      <w:tblPr>
        <w:tblW w:w="1120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4"/>
        <w:gridCol w:w="30"/>
        <w:gridCol w:w="3200"/>
        <w:gridCol w:w="30"/>
        <w:gridCol w:w="2951"/>
      </w:tblGrid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5" w:type="dxa"/>
            <w:gridSpan w:val="5"/>
            <w:tcBorders>
              <w:top w:val="outset" w:sz="8" w:space="0" w:color="000000"/>
              <w:bottom w:val="outset" w:sz="8" w:space="0" w:color="000000"/>
            </w:tcBorders>
            <w:shd w:val="clear" w:color="auto" w:fill="FF99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cs="新細明體"/>
                <w:b/>
                <w:bCs/>
                <w:kern w:val="0"/>
                <w:szCs w:val="24"/>
              </w:rPr>
              <w:t>  </w:t>
            </w:r>
            <w:r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音樂劇劇名：山海經傳</w:t>
            </w:r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4" w:type="dxa"/>
            <w:gridSpan w:val="2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1. </w:t>
            </w:r>
            <w:r>
              <w:rPr>
                <w:rFonts w:ascii="新細明體" w:hAnsi="新細明體" w:cs="新細明體"/>
                <w:kern w:val="0"/>
                <w:szCs w:val="24"/>
              </w:rPr>
              <w:t>誰敢打擾我好夢</w:t>
            </w:r>
          </w:p>
        </w:tc>
        <w:tc>
          <w:tcPr>
            <w:tcW w:w="3200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hyperlink r:id="rId44" w:history="1">
              <w:r>
                <w:rPr>
                  <w:rFonts w:ascii="Times New Roman" w:hAnsi="Times New Roman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98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hyperlink r:id="rId45" w:history="1">
              <w:r>
                <w:rPr>
                  <w:rFonts w:ascii="Times New Roman" w:hAnsi="Times New Roman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4" w:type="dxa"/>
            <w:gridSpan w:val="2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2. </w:t>
            </w:r>
            <w:r>
              <w:rPr>
                <w:rFonts w:ascii="新細明體" w:hAnsi="新細明體" w:cs="新細明體"/>
                <w:kern w:val="0"/>
                <w:szCs w:val="24"/>
              </w:rPr>
              <w:t>盜藥</w:t>
            </w:r>
          </w:p>
        </w:tc>
        <w:tc>
          <w:tcPr>
            <w:tcW w:w="3200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hyperlink r:id="rId46" w:history="1">
              <w:r>
                <w:rPr>
                  <w:rFonts w:ascii="Times New Roman" w:hAnsi="Times New Roman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98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hyperlink r:id="rId47" w:history="1">
              <w:r>
                <w:rPr>
                  <w:rFonts w:ascii="Times New Roman" w:hAnsi="Times New Roman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4" w:type="dxa"/>
            <w:gridSpan w:val="2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3. </w:t>
            </w:r>
            <w:r>
              <w:rPr>
                <w:rFonts w:ascii="新細明體" w:hAnsi="新細明體" w:cs="新細明體"/>
                <w:kern w:val="0"/>
                <w:szCs w:val="24"/>
              </w:rPr>
              <w:t>逐日填海</w:t>
            </w:r>
          </w:p>
        </w:tc>
        <w:tc>
          <w:tcPr>
            <w:tcW w:w="3200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hyperlink r:id="rId48" w:history="1">
              <w:r>
                <w:rPr>
                  <w:rFonts w:ascii="Times New Roman" w:hAnsi="Times New Roman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98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hyperlink r:id="rId49" w:history="1">
              <w:r>
                <w:rPr>
                  <w:rFonts w:ascii="Times New Roman" w:hAnsi="Times New Roman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5" w:type="dxa"/>
            <w:gridSpan w:val="5"/>
            <w:tcBorders>
              <w:top w:val="outset" w:sz="8" w:space="0" w:color="000000"/>
              <w:bottom w:val="outset" w:sz="8" w:space="0" w:color="000000"/>
            </w:tcBorders>
            <w:shd w:val="clear" w:color="auto" w:fill="FF99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cs="新細明體"/>
                <w:color w:val="000000"/>
                <w:kern w:val="0"/>
                <w:sz w:val="27"/>
                <w:szCs w:val="27"/>
              </w:rPr>
              <w:t> </w:t>
            </w:r>
            <w:r>
              <w:rPr>
                <w:rFonts w:cs="新細明體"/>
                <w:b/>
                <w:bCs/>
                <w:kern w:val="0"/>
                <w:szCs w:val="24"/>
              </w:rPr>
              <w:t>  </w:t>
            </w:r>
            <w:r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聲樂歌曲指定曲目</w:t>
            </w:r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4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1. </w:t>
            </w:r>
            <w:r>
              <w:rPr>
                <w:rFonts w:ascii="新細明體" w:hAnsi="新細明體" w:cs="新細明體"/>
                <w:kern w:val="0"/>
                <w:szCs w:val="24"/>
              </w:rPr>
              <w:t>黃自曲</w:t>
            </w:r>
            <w:r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>
              <w:rPr>
                <w:rFonts w:ascii="新細明體" w:hAnsi="新細明體" w:cs="新細明體"/>
                <w:kern w:val="0"/>
                <w:szCs w:val="24"/>
              </w:rPr>
              <w:t>白居易詩</w:t>
            </w:r>
            <w:r>
              <w:rPr>
                <w:rFonts w:ascii="新細明體" w:hAnsi="新細明體" w:cs="新細明體"/>
                <w:kern w:val="0"/>
                <w:szCs w:val="24"/>
              </w:rPr>
              <w:t>/</w:t>
            </w:r>
            <w:r>
              <w:rPr>
                <w:rFonts w:ascii="新細明體" w:hAnsi="新細明體" w:cs="新細明體"/>
                <w:kern w:val="0"/>
                <w:szCs w:val="24"/>
              </w:rPr>
              <w:t>花非花</w:t>
            </w:r>
          </w:p>
        </w:tc>
        <w:tc>
          <w:tcPr>
            <w:tcW w:w="326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天同出版社</w:t>
            </w:r>
          </w:p>
        </w:tc>
        <w:tc>
          <w:tcPr>
            <w:tcW w:w="2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4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2. </w:t>
            </w:r>
            <w:r>
              <w:rPr>
                <w:rFonts w:ascii="新細明體" w:hAnsi="新細明體" w:cs="新細明體"/>
                <w:kern w:val="0"/>
                <w:szCs w:val="24"/>
              </w:rPr>
              <w:t>黃自曲</w:t>
            </w:r>
            <w:r>
              <w:rPr>
                <w:rFonts w:ascii="新細明體" w:hAnsi="新細明體" w:cs="新細明體"/>
                <w:kern w:val="0"/>
                <w:szCs w:val="24"/>
              </w:rPr>
              <w:t> </w:t>
            </w:r>
            <w:r>
              <w:rPr>
                <w:rFonts w:ascii="新細明體" w:hAnsi="新細明體" w:cs="新細明體"/>
                <w:kern w:val="0"/>
                <w:szCs w:val="24"/>
              </w:rPr>
              <w:t>劉雪庵詞</w:t>
            </w:r>
            <w:r>
              <w:rPr>
                <w:rFonts w:ascii="新細明體" w:hAnsi="新細明體" w:cs="新細明體"/>
                <w:kern w:val="0"/>
                <w:szCs w:val="24"/>
              </w:rPr>
              <w:t>/</w:t>
            </w:r>
            <w:r>
              <w:rPr>
                <w:rFonts w:ascii="新細明體" w:hAnsi="新細明體" w:cs="新細明體"/>
                <w:kern w:val="0"/>
                <w:szCs w:val="24"/>
              </w:rPr>
              <w:t>踏雪尋梅</w:t>
            </w:r>
          </w:p>
        </w:tc>
        <w:tc>
          <w:tcPr>
            <w:tcW w:w="326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天同出版社</w:t>
            </w:r>
          </w:p>
        </w:tc>
        <w:tc>
          <w:tcPr>
            <w:tcW w:w="2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4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3. </w:t>
            </w:r>
            <w:r>
              <w:rPr>
                <w:rFonts w:ascii="新細明體" w:hAnsi="新細明體" w:cs="新細明體"/>
                <w:kern w:val="0"/>
                <w:szCs w:val="24"/>
              </w:rPr>
              <w:t>趙元任曲</w:t>
            </w:r>
            <w:r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>
              <w:rPr>
                <w:rFonts w:ascii="新細明體" w:hAnsi="新細明體" w:cs="新細明體"/>
                <w:kern w:val="0"/>
                <w:szCs w:val="24"/>
              </w:rPr>
              <w:t>劉半農詞</w:t>
            </w:r>
            <w:r>
              <w:rPr>
                <w:rFonts w:ascii="新細明體" w:hAnsi="新細明體" w:cs="新細明體"/>
                <w:kern w:val="0"/>
                <w:szCs w:val="24"/>
              </w:rPr>
              <w:t>/</w:t>
            </w:r>
            <w:r>
              <w:rPr>
                <w:rFonts w:ascii="新細明體" w:hAnsi="新細明體" w:cs="新細明體"/>
                <w:kern w:val="0"/>
                <w:szCs w:val="24"/>
              </w:rPr>
              <w:t>茶花女中飲酒歌</w:t>
            </w:r>
          </w:p>
        </w:tc>
        <w:tc>
          <w:tcPr>
            <w:tcW w:w="326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天同出版社</w:t>
            </w:r>
          </w:p>
        </w:tc>
        <w:tc>
          <w:tcPr>
            <w:tcW w:w="2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4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4. </w:t>
            </w: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呂泉生曲</w:t>
            </w: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 </w:t>
            </w: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居然詞</w:t>
            </w: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杯底不可飼金魚</w:t>
            </w:r>
          </w:p>
        </w:tc>
        <w:tc>
          <w:tcPr>
            <w:tcW w:w="326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樂韻出版社</w:t>
            </w:r>
          </w:p>
        </w:tc>
        <w:tc>
          <w:tcPr>
            <w:tcW w:w="2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無聲音檔</w:t>
            </w:r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4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5. </w:t>
            </w:r>
            <w:r>
              <w:rPr>
                <w:rFonts w:ascii="新細明體" w:hAnsi="新細明體" w:cs="新細明體"/>
                <w:kern w:val="0"/>
                <w:szCs w:val="24"/>
              </w:rPr>
              <w:t>林聲翕曲</w:t>
            </w:r>
            <w:r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>
              <w:rPr>
                <w:rFonts w:ascii="新細明體" w:hAnsi="新細明體" w:cs="新細明體"/>
                <w:kern w:val="0"/>
                <w:szCs w:val="24"/>
              </w:rPr>
              <w:t>岳飛詞</w:t>
            </w:r>
            <w:r>
              <w:rPr>
                <w:rFonts w:ascii="新細明體" w:hAnsi="新細明體" w:cs="新細明體"/>
                <w:kern w:val="0"/>
                <w:szCs w:val="24"/>
              </w:rPr>
              <w:t>/</w:t>
            </w:r>
            <w:r>
              <w:rPr>
                <w:rFonts w:ascii="新細明體" w:hAnsi="新細明體" w:cs="新細明體"/>
                <w:kern w:val="0"/>
                <w:szCs w:val="24"/>
              </w:rPr>
              <w:t>滿江紅</w:t>
            </w:r>
          </w:p>
        </w:tc>
        <w:tc>
          <w:tcPr>
            <w:tcW w:w="326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天同出版社</w:t>
            </w:r>
          </w:p>
        </w:tc>
        <w:tc>
          <w:tcPr>
            <w:tcW w:w="2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4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6. </w:t>
            </w:r>
            <w:r>
              <w:rPr>
                <w:rFonts w:ascii="新細明體" w:hAnsi="新細明體" w:cs="新細明體"/>
                <w:kern w:val="0"/>
                <w:szCs w:val="24"/>
              </w:rPr>
              <w:t>中國古調</w:t>
            </w:r>
            <w:r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>
              <w:rPr>
                <w:rFonts w:ascii="新細明體" w:hAnsi="新細明體" w:cs="新細明體"/>
                <w:kern w:val="0"/>
                <w:szCs w:val="24"/>
              </w:rPr>
              <w:t>岳武穆詞</w:t>
            </w:r>
            <w:r>
              <w:rPr>
                <w:rFonts w:ascii="新細明體" w:hAnsi="新細明體" w:cs="新細明體"/>
                <w:kern w:val="0"/>
                <w:szCs w:val="24"/>
              </w:rPr>
              <w:t>/</w:t>
            </w:r>
            <w:r>
              <w:rPr>
                <w:rFonts w:ascii="新細明體" w:hAnsi="新細明體" w:cs="新細明體"/>
                <w:kern w:val="0"/>
                <w:szCs w:val="24"/>
              </w:rPr>
              <w:t>滿江紅</w:t>
            </w:r>
          </w:p>
        </w:tc>
        <w:tc>
          <w:tcPr>
            <w:tcW w:w="326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天同出版社</w:t>
            </w:r>
          </w:p>
        </w:tc>
        <w:tc>
          <w:tcPr>
            <w:tcW w:w="2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4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7. </w:t>
            </w:r>
            <w:r>
              <w:rPr>
                <w:rFonts w:ascii="新細明體" w:hAnsi="新細明體" w:cs="新細明體"/>
                <w:kern w:val="0"/>
                <w:szCs w:val="24"/>
              </w:rPr>
              <w:t>蕭友梅曲</w:t>
            </w:r>
            <w:r>
              <w:rPr>
                <w:rFonts w:ascii="新細明體" w:hAnsi="新細明體" w:cs="新細明體"/>
                <w:kern w:val="0"/>
                <w:szCs w:val="24"/>
              </w:rPr>
              <w:t> </w:t>
            </w:r>
            <w:r>
              <w:rPr>
                <w:rFonts w:ascii="新細明體" w:hAnsi="新細明體" w:cs="新細明體"/>
                <w:kern w:val="0"/>
                <w:szCs w:val="24"/>
              </w:rPr>
              <w:t>易韋齋詞</w:t>
            </w:r>
            <w:r>
              <w:rPr>
                <w:rFonts w:ascii="新細明體" w:hAnsi="新細明體" w:cs="新細明體"/>
                <w:kern w:val="0"/>
                <w:szCs w:val="24"/>
              </w:rPr>
              <w:t>/</w:t>
            </w:r>
            <w:r>
              <w:rPr>
                <w:rFonts w:ascii="新細明體" w:hAnsi="新細明體" w:cs="新細明體"/>
                <w:kern w:val="0"/>
                <w:szCs w:val="24"/>
              </w:rPr>
              <w:t>問</w:t>
            </w:r>
          </w:p>
        </w:tc>
        <w:tc>
          <w:tcPr>
            <w:tcW w:w="326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天同出版社</w:t>
            </w:r>
          </w:p>
        </w:tc>
        <w:tc>
          <w:tcPr>
            <w:tcW w:w="2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4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8. </w:t>
            </w: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蕭泰然詞曲</w:t>
            </w: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點心擔</w:t>
            </w:r>
          </w:p>
        </w:tc>
        <w:tc>
          <w:tcPr>
            <w:tcW w:w="326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請自行備譜</w:t>
            </w:r>
          </w:p>
        </w:tc>
        <w:tc>
          <w:tcPr>
            <w:tcW w:w="2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無聲音檔</w:t>
            </w:r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4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9. </w:t>
            </w:r>
            <w:r>
              <w:rPr>
                <w:rFonts w:ascii="新細明體" w:hAnsi="新細明體" w:cs="新細明體"/>
                <w:kern w:val="0"/>
                <w:szCs w:val="24"/>
              </w:rPr>
              <w:t>錢南章曲</w:t>
            </w:r>
            <w:r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>
              <w:rPr>
                <w:rFonts w:ascii="新細明體" w:hAnsi="新細明體" w:cs="新細明體"/>
                <w:kern w:val="0"/>
                <w:szCs w:val="24"/>
              </w:rPr>
              <w:t>席慕蓉詩</w:t>
            </w:r>
            <w:r>
              <w:rPr>
                <w:rFonts w:ascii="新細明體" w:hAnsi="新細明體" w:cs="新細明體"/>
                <w:kern w:val="0"/>
                <w:szCs w:val="24"/>
              </w:rPr>
              <w:t>/</w:t>
            </w:r>
            <w:r>
              <w:rPr>
                <w:rFonts w:ascii="新細明體" w:hAnsi="新細明體" w:cs="新細明體"/>
                <w:kern w:val="0"/>
                <w:szCs w:val="24"/>
              </w:rPr>
              <w:t>一棵開花的樹</w:t>
            </w:r>
          </w:p>
        </w:tc>
        <w:tc>
          <w:tcPr>
            <w:tcW w:w="326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世界文物出版社</w:t>
            </w:r>
          </w:p>
        </w:tc>
        <w:tc>
          <w:tcPr>
            <w:tcW w:w="2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4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10. </w:t>
            </w:r>
            <w:r>
              <w:rPr>
                <w:rFonts w:ascii="新細明體" w:hAnsi="新細明體" w:cs="新細明體"/>
                <w:kern w:val="0"/>
                <w:szCs w:val="24"/>
              </w:rPr>
              <w:t>馬水龍曲</w:t>
            </w:r>
            <w:r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>
              <w:rPr>
                <w:rFonts w:ascii="新細明體" w:hAnsi="新細明體" w:cs="新細明體"/>
                <w:kern w:val="0"/>
                <w:szCs w:val="24"/>
              </w:rPr>
              <w:t>李商隱詩</w:t>
            </w:r>
            <w:r>
              <w:rPr>
                <w:rFonts w:ascii="新細明體" w:hAnsi="新細明體" w:cs="新細明體"/>
                <w:kern w:val="0"/>
                <w:szCs w:val="24"/>
              </w:rPr>
              <w:t>/</w:t>
            </w:r>
            <w:r>
              <w:rPr>
                <w:rFonts w:ascii="新細明體" w:hAnsi="新細明體" w:cs="新細明體"/>
                <w:kern w:val="0"/>
                <w:szCs w:val="24"/>
              </w:rPr>
              <w:t>落花</w:t>
            </w:r>
          </w:p>
        </w:tc>
        <w:tc>
          <w:tcPr>
            <w:tcW w:w="326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邱再興文教基金會</w:t>
            </w:r>
          </w:p>
        </w:tc>
        <w:tc>
          <w:tcPr>
            <w:tcW w:w="2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4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ascii="Times New Roman" w:hAnsi="Times New Roman"/>
                <w:kern w:val="0"/>
                <w:szCs w:val="24"/>
                <w:lang w:val="it-IT"/>
              </w:rPr>
              <w:t>11. G. Sarti / Lungi dal caro bene</w:t>
            </w:r>
          </w:p>
        </w:tc>
        <w:tc>
          <w:tcPr>
            <w:tcW w:w="326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樂韻出版社</w:t>
            </w:r>
          </w:p>
        </w:tc>
        <w:tc>
          <w:tcPr>
            <w:tcW w:w="2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4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ascii="Times New Roman" w:hAnsi="Times New Roman"/>
                <w:kern w:val="0"/>
                <w:szCs w:val="24"/>
                <w:lang w:val="de-DE"/>
              </w:rPr>
              <w:lastRenderedPageBreak/>
              <w:t>12.W. A. Mozart / </w:t>
            </w:r>
            <w:r>
              <w:rPr>
                <w:rFonts w:ascii="Times New Roman" w:hAnsi="Times New Roman"/>
                <w:color w:val="000000"/>
                <w:kern w:val="0"/>
                <w:szCs w:val="24"/>
                <w:lang w:val="de-DE"/>
              </w:rPr>
              <w:t>Das Veilchen, K.476</w:t>
            </w:r>
          </w:p>
        </w:tc>
        <w:tc>
          <w:tcPr>
            <w:tcW w:w="326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世界文物出版社</w:t>
            </w:r>
          </w:p>
        </w:tc>
        <w:tc>
          <w:tcPr>
            <w:tcW w:w="2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4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ascii="Times New Roman" w:hAnsi="Times New Roman"/>
                <w:kern w:val="0"/>
                <w:szCs w:val="24"/>
                <w:lang w:val="it-IT"/>
              </w:rPr>
              <w:t>13.</w:t>
            </w:r>
            <w:r>
              <w:rPr>
                <w:rFonts w:ascii="Times New Roman" w:hAnsi="Times New Roman"/>
                <w:color w:val="000000"/>
                <w:kern w:val="0"/>
                <w:szCs w:val="24"/>
                <w:lang w:val="it-IT"/>
              </w:rPr>
              <w:t> F. Schubert / 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Heidenröslein, D.257</w:t>
            </w:r>
          </w:p>
        </w:tc>
        <w:tc>
          <w:tcPr>
            <w:tcW w:w="326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r>
              <w:rPr>
                <w:rFonts w:ascii="細明體" w:eastAsia="細明體" w:hAnsi="細明體" w:cs="新細明體"/>
                <w:kern w:val="0"/>
                <w:szCs w:val="24"/>
              </w:rPr>
              <w:t>世界文物出版社</w:t>
            </w:r>
          </w:p>
        </w:tc>
        <w:tc>
          <w:tcPr>
            <w:tcW w:w="2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4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ascii="Times New Roman" w:hAnsi="Times New Roman"/>
                <w:kern w:val="0"/>
                <w:szCs w:val="24"/>
              </w:rPr>
              <w:t>14.W. A. Mozart/Pa..pa..gena, Papageno/</w:t>
            </w:r>
          </w:p>
          <w:p w:rsidR="007A32EE" w:rsidRDefault="00076150">
            <w:pPr>
              <w:widowControl/>
              <w:ind w:firstLine="960"/>
              <w:jc w:val="right"/>
            </w:pPr>
            <w:r>
              <w:rPr>
                <w:rFonts w:ascii="Times New Roman" w:hAnsi="Times New Roman"/>
                <w:kern w:val="0"/>
                <w:szCs w:val="24"/>
              </w:rPr>
              <w:t>Duet from the opera “Die Zauberflöte”</w:t>
            </w:r>
          </w:p>
        </w:tc>
        <w:tc>
          <w:tcPr>
            <w:tcW w:w="326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請自行備譜</w:t>
            </w:r>
          </w:p>
        </w:tc>
        <w:tc>
          <w:tcPr>
            <w:tcW w:w="2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4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ascii="Times New Roman" w:hAnsi="Times New Roman"/>
                <w:kern w:val="0"/>
                <w:szCs w:val="24"/>
                <w:lang w:val="it-IT"/>
              </w:rPr>
              <w:t>15.W. A. Mozart/Là ci darem la mano/</w:t>
            </w:r>
          </w:p>
          <w:p w:rsidR="007A32EE" w:rsidRDefault="00076150">
            <w:pPr>
              <w:widowControl/>
              <w:jc w:val="right"/>
            </w:pPr>
            <w:r>
              <w:rPr>
                <w:rFonts w:ascii="Times New Roman" w:hAnsi="Times New Roman"/>
                <w:kern w:val="0"/>
                <w:szCs w:val="24"/>
                <w:lang w:val="it-IT"/>
              </w:rPr>
              <w:t>Duet from the opera “Don Giovanni”</w:t>
            </w:r>
          </w:p>
        </w:tc>
        <w:tc>
          <w:tcPr>
            <w:tcW w:w="326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請自行備譜</w:t>
            </w:r>
          </w:p>
        </w:tc>
        <w:tc>
          <w:tcPr>
            <w:tcW w:w="2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4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ascii="Times New Roman" w:hAnsi="Times New Roman"/>
                <w:kern w:val="0"/>
                <w:szCs w:val="24"/>
                <w:lang w:val="it-IT"/>
              </w:rPr>
              <w:t>16.W. A. Mozart/Aprite, presto, aprite/</w:t>
            </w:r>
          </w:p>
          <w:p w:rsidR="007A32EE" w:rsidRDefault="00076150">
            <w:pPr>
              <w:widowControl/>
              <w:jc w:val="right"/>
            </w:pPr>
            <w:r>
              <w:rPr>
                <w:rFonts w:ascii="Times New Roman" w:hAnsi="Times New Roman"/>
                <w:kern w:val="0"/>
                <w:szCs w:val="24"/>
                <w:lang w:val="it-IT"/>
              </w:rPr>
              <w:t>Duet from the opera “Le nozze di Figaro”</w:t>
            </w:r>
          </w:p>
        </w:tc>
        <w:tc>
          <w:tcPr>
            <w:tcW w:w="326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請自行備譜</w:t>
            </w:r>
          </w:p>
        </w:tc>
        <w:tc>
          <w:tcPr>
            <w:tcW w:w="2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7A32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4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</w:pPr>
            <w:r>
              <w:rPr>
                <w:rFonts w:ascii="Times New Roman" w:hAnsi="Times New Roman"/>
                <w:kern w:val="0"/>
                <w:szCs w:val="24"/>
                <w:lang w:val="it-IT"/>
              </w:rPr>
              <w:t>17.W. A. Mozart/Sull’aria/</w:t>
            </w:r>
          </w:p>
          <w:p w:rsidR="007A32EE" w:rsidRDefault="00076150">
            <w:pPr>
              <w:widowControl/>
              <w:jc w:val="right"/>
            </w:pPr>
            <w:r>
              <w:rPr>
                <w:rFonts w:ascii="Times New Roman" w:hAnsi="Times New Roman"/>
                <w:kern w:val="0"/>
                <w:szCs w:val="24"/>
                <w:lang w:val="it-IT"/>
              </w:rPr>
              <w:t>Duet from the opera “Le nozze di Figaro”</w:t>
            </w:r>
          </w:p>
        </w:tc>
        <w:tc>
          <w:tcPr>
            <w:tcW w:w="326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請自行備譜</w:t>
            </w:r>
          </w:p>
        </w:tc>
        <w:tc>
          <w:tcPr>
            <w:tcW w:w="2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A32EE" w:rsidRDefault="00076150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</w:tbl>
    <w:p w:rsidR="007A32EE" w:rsidRDefault="007A32EE"/>
    <w:sectPr w:rsidR="007A32EE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150" w:rsidRDefault="00076150">
      <w:r>
        <w:separator/>
      </w:r>
    </w:p>
  </w:endnote>
  <w:endnote w:type="continuationSeparator" w:id="0">
    <w:p w:rsidR="00076150" w:rsidRDefault="0007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150" w:rsidRDefault="00076150">
      <w:r>
        <w:rPr>
          <w:color w:val="000000"/>
        </w:rPr>
        <w:separator/>
      </w:r>
    </w:p>
  </w:footnote>
  <w:footnote w:type="continuationSeparator" w:id="0">
    <w:p w:rsidR="00076150" w:rsidRDefault="00076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52EBB"/>
    <w:multiLevelType w:val="multilevel"/>
    <w:tmpl w:val="EBF2587A"/>
    <w:lvl w:ilvl="0">
      <w:start w:val="1"/>
      <w:numFmt w:val="decimal"/>
      <w:lvlText w:val="%1."/>
      <w:lvlJc w:val="left"/>
      <w:pPr>
        <w:ind w:left="1000" w:hanging="520"/>
      </w:pPr>
      <w:rPr>
        <w:rFonts w:ascii="新細明體" w:hAnsi="新細明體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A32EE"/>
    <w:rsid w:val="00076150"/>
    <w:rsid w:val="00186083"/>
    <w:rsid w:val="007A32EE"/>
    <w:rsid w:val="00BD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A47EE8-54D8-438D-AB9D-7034B210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</w:style>
  <w:style w:type="character" w:customStyle="1" w:styleId="grame">
    <w:name w:val="grame"/>
    <w:basedOn w:val="a0"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List Paragraph"/>
    <w:basedOn w:val="a"/>
    <w:pPr>
      <w:ind w:left="480"/>
    </w:pPr>
  </w:style>
  <w:style w:type="character" w:styleId="a9">
    <w:name w:val="FollowedHyperlink"/>
    <w:basedOn w:val="a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web.ntnu.edu.tw/gipa/102master/100master/02/02-02-05.pdf" TargetMode="External"/><Relationship Id="rId18" Type="http://schemas.openxmlformats.org/officeDocument/2006/relationships/hyperlink" Target="http://iweb.ntnu.edu.tw/gipa/102master/102master0401.wma" TargetMode="External"/><Relationship Id="rId26" Type="http://schemas.openxmlformats.org/officeDocument/2006/relationships/hyperlink" Target="http://iweb.ntnu.edu.tw/gipa/102master/100master/05/01DEMO/05-01-03.mp3O/05-01-03.mp3" TargetMode="External"/><Relationship Id="rId39" Type="http://schemas.openxmlformats.org/officeDocument/2006/relationships/hyperlink" Target="http://iweb.ntnu.edu.tw/gipa/102master/100master/08/02/08-02-03.pdf" TargetMode="External"/><Relationship Id="rId21" Type="http://schemas.openxmlformats.org/officeDocument/2006/relationships/hyperlink" Target="http://iweb.ntnu.edu.tw/gipa/102master/100master/05/05-02-01.pdf" TargetMode="External"/><Relationship Id="rId34" Type="http://schemas.openxmlformats.org/officeDocument/2006/relationships/hyperlink" Target="http://iweb.ntnu.edu.tw/gipa/102master/100master/07/01DEMO/07-01-01.mp3" TargetMode="External"/><Relationship Id="rId42" Type="http://schemas.openxmlformats.org/officeDocument/2006/relationships/hyperlink" Target="http://iweb.ntnu.edu.tw/gipa/102master/100master/09/02/09-02-03.pdf" TargetMode="External"/><Relationship Id="rId47" Type="http://schemas.openxmlformats.org/officeDocument/2006/relationships/hyperlink" Target="http://iweb.ntnu.edu.tw/gipa/103master/2.mp3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iweb.ntnu.edu.tw/gipa/102master/100master/01/01-02-0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iweb.ntnu.edu.tw/gipa/102master/100master/03/03-02-04.pdf" TargetMode="External"/><Relationship Id="rId29" Type="http://schemas.openxmlformats.org/officeDocument/2006/relationships/hyperlink" Target="http://iweb.ntnu.edu.tw/gipa/102master/100master/06/02/06-02-02.pdf" TargetMode="External"/><Relationship Id="rId11" Type="http://schemas.openxmlformats.org/officeDocument/2006/relationships/hyperlink" Target="http://iweb.ntnu.edu.tw/gipa/102master/100master/02/02-02-01.pdf" TargetMode="External"/><Relationship Id="rId24" Type="http://schemas.openxmlformats.org/officeDocument/2006/relationships/hyperlink" Target="http://iweb.ntnu.edu.tw/gipa/102master/100master/05/01DEMO/05-01-02.mp3" TargetMode="External"/><Relationship Id="rId32" Type="http://schemas.openxmlformats.org/officeDocument/2006/relationships/hyperlink" Target="http://iweb.ntnu.edu.tw/gipa/102master/100master/06/01DEMO/06-01-03.mp3" TargetMode="External"/><Relationship Id="rId37" Type="http://schemas.openxmlformats.org/officeDocument/2006/relationships/hyperlink" Target="http://iweb.ntnu.edu.tw/gipa/102master/100master/08/02/08-02-01.pdf" TargetMode="External"/><Relationship Id="rId40" Type="http://schemas.openxmlformats.org/officeDocument/2006/relationships/hyperlink" Target="http://iweb.ntnu.edu.tw/gipa/102master/100master/09/02/09-02-01.pdf" TargetMode="External"/><Relationship Id="rId45" Type="http://schemas.openxmlformats.org/officeDocument/2006/relationships/hyperlink" Target="http://iweb.ntnu.edu.tw/gipa/103master/1.mp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web.ntnu.edu.tw/gipa/102master/100master/03/03-02-03.pdf" TargetMode="External"/><Relationship Id="rId23" Type="http://schemas.openxmlformats.org/officeDocument/2006/relationships/hyperlink" Target="http://iweb.ntnu.edu.tw/gipa/102master/100master/05/05-02-02.pdf" TargetMode="External"/><Relationship Id="rId28" Type="http://schemas.openxmlformats.org/officeDocument/2006/relationships/hyperlink" Target="http://iweb.ntnu.edu.tw/gipa/102master/100master/06/01DEMO/06-01-01.mp3" TargetMode="External"/><Relationship Id="rId36" Type="http://schemas.openxmlformats.org/officeDocument/2006/relationships/hyperlink" Target="http://iweb.ntnu.edu.tw/gipa/102master/100master/07/01DEMO/07-01-03.mp3" TargetMode="External"/><Relationship Id="rId49" Type="http://schemas.openxmlformats.org/officeDocument/2006/relationships/hyperlink" Target="http://iweb.ntnu.edu.tw/gipa/103master/3.mp3" TargetMode="External"/><Relationship Id="rId10" Type="http://schemas.openxmlformats.org/officeDocument/2006/relationships/hyperlink" Target="http://iweb.ntnu.edu.tw/gipa/102master/100master/01/01-01-02.mp3" TargetMode="External"/><Relationship Id="rId19" Type="http://schemas.openxmlformats.org/officeDocument/2006/relationships/hyperlink" Target="http://iweb.ntnu.edu.tw/gipa/102master/102master0402.pdf" TargetMode="External"/><Relationship Id="rId31" Type="http://schemas.openxmlformats.org/officeDocument/2006/relationships/hyperlink" Target="http://iweb.ntnu.edu.tw/gipa/102master/100master/06/02/06-02-03.pdf" TargetMode="External"/><Relationship Id="rId44" Type="http://schemas.openxmlformats.org/officeDocument/2006/relationships/hyperlink" Target="http://iweb.ntnu.edu.tw/gipa/103master/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web.ntnu.edu.tw/gipa/102master/100master/01/01-02-02.pdf" TargetMode="External"/><Relationship Id="rId14" Type="http://schemas.openxmlformats.org/officeDocument/2006/relationships/hyperlink" Target="http://iweb.ntnu.edu.tw/gipa/102master/100master/03/03-02-01.pdf" TargetMode="External"/><Relationship Id="rId22" Type="http://schemas.openxmlformats.org/officeDocument/2006/relationships/hyperlink" Target="http://iweb.ntnu.edu.tw/gipa/102master/100master/05/01DEMO/05-01-01.mp3" TargetMode="External"/><Relationship Id="rId27" Type="http://schemas.openxmlformats.org/officeDocument/2006/relationships/hyperlink" Target="http://iweb.ntnu.edu.tw/gipa/102master/100master/06/02/06-02-01.pdf" TargetMode="External"/><Relationship Id="rId30" Type="http://schemas.openxmlformats.org/officeDocument/2006/relationships/hyperlink" Target="http://iweb.ntnu.edu.tw/gipa/102master/100master/06/01DEMO/06-01-02.mp3" TargetMode="External"/><Relationship Id="rId35" Type="http://schemas.openxmlformats.org/officeDocument/2006/relationships/hyperlink" Target="http://iweb.ntnu.edu.tw/gipa/102master/100master/07/02/07-02-03.pdf" TargetMode="External"/><Relationship Id="rId43" Type="http://schemas.openxmlformats.org/officeDocument/2006/relationships/hyperlink" Target="http://iweb.ntnu.edu.tw/gipa/102master/100master/09/02/09-02-04.pdf" TargetMode="External"/><Relationship Id="rId48" Type="http://schemas.openxmlformats.org/officeDocument/2006/relationships/hyperlink" Target="http://iweb.ntnu.edu.tw/gipa/103master/3.pdf" TargetMode="External"/><Relationship Id="rId8" Type="http://schemas.openxmlformats.org/officeDocument/2006/relationships/hyperlink" Target="http://iweb.ntnu.edu.tw/gipa/102master/100master/01/01-01-01.mp3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iweb.ntnu.edu.tw/gipa/102master/100master/02/02-02-04.pdf" TargetMode="External"/><Relationship Id="rId17" Type="http://schemas.openxmlformats.org/officeDocument/2006/relationships/hyperlink" Target="http://iweb.ntnu.edu.tw/gipa/102master/102master0401.pdf" TargetMode="External"/><Relationship Id="rId25" Type="http://schemas.openxmlformats.org/officeDocument/2006/relationships/hyperlink" Target="http://iweb.ntnu.edu.tw/gipa/102master/100master/05/05-02-03.pdf" TargetMode="External"/><Relationship Id="rId33" Type="http://schemas.openxmlformats.org/officeDocument/2006/relationships/hyperlink" Target="http://iweb.ntnu.edu.tw/gipa/102master/100master/07/02/07-02-01.pdf" TargetMode="External"/><Relationship Id="rId38" Type="http://schemas.openxmlformats.org/officeDocument/2006/relationships/hyperlink" Target="http://iweb.ntnu.edu.tw/gipa/102master/100master/08/02/08-02-02.pdf" TargetMode="External"/><Relationship Id="rId46" Type="http://schemas.openxmlformats.org/officeDocument/2006/relationships/hyperlink" Target="http://iweb.ntnu.edu.tw/gipa/103master/2.pdf" TargetMode="External"/><Relationship Id="rId20" Type="http://schemas.openxmlformats.org/officeDocument/2006/relationships/hyperlink" Target="http://iweb.ntnu.edu.tw/gipa/102master/102master0402.wma" TargetMode="External"/><Relationship Id="rId41" Type="http://schemas.openxmlformats.org/officeDocument/2006/relationships/hyperlink" Target="http://iweb.ntnu.edu.tw/gipa/102master/100master/09/02/09-02-02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4781</Characters>
  <Application>Microsoft Office Word</Application>
  <DocSecurity>0</DocSecurity>
  <Lines>39</Lines>
  <Paragraphs>11</Paragraphs>
  <ScaleCrop>false</ScaleCrop>
  <Company/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 ming Liang</dc:creator>
  <cp:lastModifiedBy>Windows 使用者</cp:lastModifiedBy>
  <cp:revision>2</cp:revision>
  <dcterms:created xsi:type="dcterms:W3CDTF">2019-11-06T02:00:00Z</dcterms:created>
  <dcterms:modified xsi:type="dcterms:W3CDTF">2019-11-06T02:00:00Z</dcterms:modified>
</cp:coreProperties>
</file>