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CF" w:rsidRDefault="006F694F">
      <w:pPr>
        <w:autoSpaceDE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DFKaiShu-SB-Estd-BF"/>
          <w:b/>
          <w:kern w:val="0"/>
          <w:sz w:val="32"/>
          <w:szCs w:val="32"/>
        </w:rPr>
        <w:t>國立臺灣師範大學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106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學年度表演藝術研究所</w:t>
      </w:r>
    </w:p>
    <w:p w:rsidR="003B1ECF" w:rsidRDefault="006F694F">
      <w:pPr>
        <w:autoSpaceDE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碩士班入學考資料表</w:t>
      </w:r>
    </w:p>
    <w:p w:rsidR="003B1ECF" w:rsidRDefault="003B1ECF">
      <w:pPr>
        <w:autoSpaceDE w:val="0"/>
        <w:spacing w:line="40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</w:p>
    <w:p w:rsidR="003B1ECF" w:rsidRDefault="006F694F">
      <w:r>
        <w:rPr>
          <w:rFonts w:ascii="標楷體" w:eastAsia="標楷體" w:hAnsi="標楷體" w:cs="DFKaiShu-SB-Estd-BF"/>
          <w:kern w:val="0"/>
          <w:sz w:val="28"/>
          <w:szCs w:val="28"/>
        </w:rPr>
        <w:t>【丁表】鋼琴合作組術科考試曲目表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ab/>
      </w:r>
    </w:p>
    <w:tbl>
      <w:tblPr>
        <w:tblW w:w="8648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67"/>
        <w:gridCol w:w="1418"/>
        <w:gridCol w:w="1417"/>
        <w:gridCol w:w="1276"/>
        <w:gridCol w:w="1452"/>
        <w:gridCol w:w="1701"/>
      </w:tblGrid>
      <w:tr w:rsidR="003B1ECF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3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考生姓名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autoSpaceDE w:val="0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準考證號</w:t>
            </w:r>
          </w:p>
          <w:p w:rsidR="003B1ECF" w:rsidRDefault="006F694F">
            <w:pPr>
              <w:autoSpaceDE w:val="0"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(</w:t>
            </w:r>
            <w:r>
              <w:rPr>
                <w:rFonts w:ascii="新細明體" w:hAnsi="新細明體" w:cs="新細明體"/>
                <w:kern w:val="0"/>
              </w:rPr>
              <w:t>勿填</w:t>
            </w:r>
            <w:r>
              <w:rPr>
                <w:rFonts w:ascii="新細明體" w:hAnsi="新細明體" w:cs="新細明體"/>
                <w:kern w:val="0"/>
              </w:rPr>
              <w:t>)</w:t>
            </w:r>
          </w:p>
        </w:tc>
        <w:tc>
          <w:tcPr>
            <w:tcW w:w="31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</w:tr>
      <w:tr w:rsidR="003B1ECF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864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ECF" w:rsidRDefault="006F694F">
            <w:pPr>
              <w:numPr>
                <w:ilvl w:val="0"/>
                <w:numId w:val="1"/>
              </w:numPr>
              <w:autoSpaceDE w:val="0"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考試項目</w:t>
            </w:r>
          </w:p>
          <w:p w:rsidR="003B1ECF" w:rsidRDefault="006F694F">
            <w:pPr>
              <w:autoSpaceDE w:val="0"/>
              <w:spacing w:line="400" w:lineRule="exact"/>
              <w:ind w:left="425"/>
            </w:pPr>
            <w:r>
              <w:rPr>
                <w:kern w:val="0"/>
              </w:rPr>
              <w:t xml:space="preserve">1. </w:t>
            </w:r>
            <w:r>
              <w:rPr>
                <w:rFonts w:ascii="新細明體" w:hAnsi="新細明體" w:cs="新細明體"/>
                <w:kern w:val="0"/>
              </w:rPr>
              <w:t>考生須準備下列各類樂曲共五首，將各樂章演奏時間詳細填寫於下方表格</w:t>
            </w:r>
          </w:p>
          <w:p w:rsidR="003B1ECF" w:rsidRDefault="006F694F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>(1)</w:t>
            </w:r>
            <w:r>
              <w:t xml:space="preserve"> </w:t>
            </w:r>
            <w:r>
              <w:rPr>
                <w:b/>
                <w:kern w:val="0"/>
              </w:rPr>
              <w:t>獨奏曲：</w:t>
            </w:r>
            <w:r>
              <w:rPr>
                <w:kern w:val="0"/>
              </w:rPr>
              <w:t>Chopin Etude Op.10 no. 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2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4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8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10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12</w:t>
            </w:r>
            <w:r>
              <w:rPr>
                <w:kern w:val="0"/>
              </w:rPr>
              <w:t>；</w:t>
            </w:r>
          </w:p>
          <w:p w:rsidR="003B1ECF" w:rsidRDefault="006F694F">
            <w:pPr>
              <w:autoSpaceDE w:val="0"/>
              <w:spacing w:line="400" w:lineRule="exact"/>
              <w:ind w:left="1133" w:hanging="65"/>
            </w:pPr>
            <w:r>
              <w:rPr>
                <w:kern w:val="0"/>
              </w:rPr>
              <w:t>Op.25 no. 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3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4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6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8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11</w:t>
            </w:r>
            <w:r>
              <w:rPr>
                <w:kern w:val="0"/>
              </w:rPr>
              <w:t>、</w:t>
            </w:r>
            <w:r>
              <w:rPr>
                <w:kern w:val="0"/>
              </w:rPr>
              <w:t>12</w:t>
            </w:r>
            <w:r>
              <w:rPr>
                <w:rFonts w:ascii="新細明體" w:hAnsi="新細明體" w:cs="新細明體"/>
                <w:kern w:val="0"/>
              </w:rPr>
              <w:t>（任選一首，需背譜）</w:t>
            </w:r>
          </w:p>
          <w:p w:rsidR="003B1ECF" w:rsidRDefault="006F694F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(2) </w:t>
            </w:r>
            <w:r>
              <w:rPr>
                <w:b/>
                <w:kern w:val="0"/>
              </w:rPr>
              <w:t>器樂曲：</w:t>
            </w:r>
            <w:r>
              <w:rPr>
                <w:kern w:val="0"/>
              </w:rPr>
              <w:t xml:space="preserve">L. van Beethoven </w:t>
            </w:r>
            <w:r>
              <w:rPr>
                <w:kern w:val="0"/>
              </w:rPr>
              <w:t>或</w:t>
            </w:r>
            <w:r>
              <w:rPr>
                <w:kern w:val="0"/>
              </w:rPr>
              <w:t xml:space="preserve"> J. Brahms</w:t>
            </w:r>
            <w:r>
              <w:rPr>
                <w:kern w:val="0"/>
              </w:rPr>
              <w:t>為鋼琴與小提琴、中提琴或大提琴之奏鳴曲任選一首</w:t>
            </w:r>
          </w:p>
          <w:p w:rsidR="003B1ECF" w:rsidRDefault="006F694F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>(3)</w:t>
            </w:r>
            <w:r>
              <w:rPr>
                <w:b/>
                <w:kern w:val="0"/>
              </w:rPr>
              <w:t xml:space="preserve"> </w:t>
            </w:r>
            <w:r>
              <w:rPr>
                <w:b/>
                <w:kern w:val="0"/>
              </w:rPr>
              <w:t>聲樂曲：自下列</w:t>
            </w:r>
            <w:r>
              <w:rPr>
                <w:b/>
                <w:kern w:val="0"/>
              </w:rPr>
              <w:t>a.b.c</w:t>
            </w:r>
            <w:r>
              <w:rPr>
                <w:b/>
                <w:kern w:val="0"/>
              </w:rPr>
              <w:t>曲目中各選一首</w:t>
            </w:r>
          </w:p>
          <w:p w:rsidR="003B1ECF" w:rsidRDefault="006F694F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>a.  F. Schubert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Style w:val="a7"/>
              </w:rPr>
              <w:t>Der Lindenbaum</w:t>
            </w:r>
            <w:r>
              <w:rPr>
                <w:rStyle w:val="a7"/>
                <w:i w:val="0"/>
              </w:rPr>
              <w:t>；</w:t>
            </w:r>
            <w:r>
              <w:rPr>
                <w:kern w:val="0"/>
              </w:rPr>
              <w:t xml:space="preserve">J. Brahms: </w:t>
            </w:r>
            <w:r>
              <w:rPr>
                <w:i/>
                <w:kern w:val="0"/>
              </w:rPr>
              <w:t>Botschaft</w:t>
            </w:r>
            <w:r>
              <w:rPr>
                <w:kern w:val="0"/>
              </w:rPr>
              <w:t>；</w:t>
            </w:r>
          </w:p>
          <w:p w:rsidR="003B1ECF" w:rsidRDefault="006F694F">
            <w:pPr>
              <w:autoSpaceDE w:val="0"/>
              <w:spacing w:line="400" w:lineRule="exact"/>
              <w:ind w:left="1068"/>
            </w:pPr>
            <w:r>
              <w:rPr>
                <w:kern w:val="0"/>
              </w:rPr>
              <w:t xml:space="preserve">R. Strauss: </w:t>
            </w:r>
            <w:r>
              <w:rPr>
                <w:i/>
                <w:kern w:val="0"/>
              </w:rPr>
              <w:t xml:space="preserve">Ständchen </w:t>
            </w:r>
          </w:p>
          <w:p w:rsidR="003B1ECF" w:rsidRDefault="006F694F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b.  G. Fauré: </w:t>
            </w:r>
            <w:r>
              <w:rPr>
                <w:i/>
                <w:kern w:val="0"/>
              </w:rPr>
              <w:t>Notre amour</w:t>
            </w:r>
            <w:r>
              <w:rPr>
                <w:kern w:val="0"/>
              </w:rPr>
              <w:t>；</w:t>
            </w:r>
            <w:r>
              <w:rPr>
                <w:kern w:val="0"/>
              </w:rPr>
              <w:t xml:space="preserve">C. Debussy: </w:t>
            </w:r>
            <w:r>
              <w:rPr>
                <w:i/>
                <w:kern w:val="0"/>
              </w:rPr>
              <w:t xml:space="preserve">Nuit d’Etoiles </w:t>
            </w:r>
            <w:r>
              <w:rPr>
                <w:kern w:val="0"/>
              </w:rPr>
              <w:t>或</w:t>
            </w:r>
            <w:r>
              <w:rPr>
                <w:kern w:val="0"/>
              </w:rPr>
              <w:t xml:space="preserve"> </w:t>
            </w:r>
            <w:r>
              <w:rPr>
                <w:i/>
                <w:kern w:val="0"/>
              </w:rPr>
              <w:t xml:space="preserve">Mandoline </w:t>
            </w:r>
          </w:p>
          <w:p w:rsidR="003B1ECF" w:rsidRDefault="006F694F">
            <w:pPr>
              <w:autoSpaceDE w:val="0"/>
              <w:spacing w:line="400" w:lineRule="exact"/>
              <w:ind w:left="1133" w:hanging="425"/>
            </w:pPr>
            <w:r>
              <w:rPr>
                <w:kern w:val="0"/>
              </w:rPr>
              <w:t xml:space="preserve">c.  </w:t>
            </w:r>
            <w:r>
              <w:rPr>
                <w:bCs/>
                <w:kern w:val="0"/>
              </w:rPr>
              <w:t xml:space="preserve">G. </w:t>
            </w:r>
            <w:r>
              <w:rPr>
                <w:bCs/>
                <w:kern w:val="0"/>
              </w:rPr>
              <w:t xml:space="preserve">Verdi </w:t>
            </w:r>
            <w:r>
              <w:rPr>
                <w:bCs/>
                <w:kern w:val="0"/>
              </w:rPr>
              <w:t>或</w:t>
            </w:r>
            <w:r>
              <w:rPr>
                <w:bCs/>
                <w:kern w:val="0"/>
              </w:rPr>
              <w:t xml:space="preserve"> G. Puccini </w:t>
            </w:r>
            <w:r>
              <w:rPr>
                <w:bCs/>
                <w:kern w:val="0"/>
              </w:rPr>
              <w:t>歌劇詠嘆調</w:t>
            </w:r>
          </w:p>
          <w:p w:rsidR="003B1ECF" w:rsidRDefault="003B1ECF">
            <w:pPr>
              <w:autoSpaceDE w:val="0"/>
              <w:spacing w:line="400" w:lineRule="exact"/>
              <w:ind w:left="1133" w:hanging="425"/>
              <w:rPr>
                <w:bCs/>
                <w:kern w:val="0"/>
              </w:rPr>
            </w:pPr>
          </w:p>
          <w:p w:rsidR="003B1ECF" w:rsidRDefault="006F694F">
            <w:pPr>
              <w:autoSpaceDE w:val="0"/>
              <w:spacing w:after="180" w:line="400" w:lineRule="exact"/>
              <w:ind w:left="425"/>
              <w:rPr>
                <w:kern w:val="0"/>
              </w:rPr>
            </w:pPr>
            <w:r>
              <w:rPr>
                <w:kern w:val="0"/>
              </w:rPr>
              <w:t xml:space="preserve">2. </w:t>
            </w:r>
            <w:r>
              <w:rPr>
                <w:kern w:val="0"/>
              </w:rPr>
              <w:t>視奏</w:t>
            </w:r>
          </w:p>
          <w:p w:rsidR="003B1ECF" w:rsidRDefault="006F694F">
            <w:pPr>
              <w:numPr>
                <w:ilvl w:val="0"/>
                <w:numId w:val="1"/>
              </w:numPr>
              <w:autoSpaceDE w:val="0"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注意事項</w:t>
            </w:r>
          </w:p>
          <w:p w:rsidR="003B1ECF" w:rsidRDefault="006F694F">
            <w:pPr>
              <w:autoSpaceDE w:val="0"/>
              <w:spacing w:line="400" w:lineRule="exact"/>
              <w:ind w:left="425"/>
              <w:rPr>
                <w:kern w:val="0"/>
              </w:rPr>
            </w:pPr>
            <w:r>
              <w:rPr>
                <w:kern w:val="0"/>
              </w:rPr>
              <w:t xml:space="preserve">1.  </w:t>
            </w:r>
            <w:r>
              <w:rPr>
                <w:kern w:val="0"/>
              </w:rPr>
              <w:t>曲目需完整演出。</w:t>
            </w:r>
          </w:p>
          <w:p w:rsidR="003B1ECF" w:rsidRDefault="006F694F">
            <w:pPr>
              <w:autoSpaceDE w:val="0"/>
              <w:spacing w:line="400" w:lineRule="exact"/>
              <w:ind w:left="425"/>
            </w:pPr>
            <w:r>
              <w:rPr>
                <w:kern w:val="0"/>
              </w:rPr>
              <w:t xml:space="preserve">2.  </w:t>
            </w:r>
            <w:r>
              <w:rPr>
                <w:b/>
                <w:kern w:val="0"/>
              </w:rPr>
              <w:t>須自備器樂與聲樂合作演出者。</w:t>
            </w:r>
          </w:p>
        </w:tc>
      </w:tr>
      <w:tr w:rsidR="003B1ECF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類別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jc w:val="center"/>
            </w:pPr>
            <w:r>
              <w:rPr>
                <w:rFonts w:ascii="新細明體" w:hAnsi="新細明體" w:cs="新細明體"/>
                <w:kern w:val="0"/>
              </w:rPr>
              <w:t>作曲家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jc w:val="center"/>
            </w:pPr>
            <w:r>
              <w:rPr>
                <w:rFonts w:ascii="新細明體" w:hAnsi="新細明體" w:cs="新細明體"/>
                <w:kern w:val="0"/>
              </w:rPr>
              <w:t>曲目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jc w:val="center"/>
            </w:pPr>
            <w:r>
              <w:t>演奏時間</w:t>
            </w:r>
            <w:r>
              <w:br/>
            </w:r>
            <w:r>
              <w:t xml:space="preserve"> (</w:t>
            </w:r>
            <w:r>
              <w:t>以分秒標示</w:t>
            </w:r>
            <w:r>
              <w:t>)</w:t>
            </w:r>
          </w:p>
        </w:tc>
      </w:tr>
      <w:tr w:rsidR="003B1EC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jc w:val="center"/>
            </w:pPr>
            <w:r>
              <w:t>(1)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</w:tr>
      <w:tr w:rsidR="003B1EC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jc w:val="center"/>
            </w:pPr>
            <w:r>
              <w:t>(2)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請詳列每個樂章演奏時間</w:t>
            </w:r>
            <w:r>
              <w:rPr>
                <w:sz w:val="22"/>
                <w:szCs w:val="22"/>
              </w:rPr>
              <w:t>)</w:t>
            </w:r>
          </w:p>
        </w:tc>
      </w:tr>
      <w:tr w:rsidR="003B1EC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jc w:val="center"/>
            </w:pPr>
            <w:r>
              <w:t>(3-a)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</w:tr>
      <w:tr w:rsidR="003B1EC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jc w:val="center"/>
            </w:pPr>
            <w:r>
              <w:t>(3-b)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</w:tr>
      <w:tr w:rsidR="003B1ECF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6F694F">
            <w:pPr>
              <w:jc w:val="center"/>
            </w:pPr>
            <w:r>
              <w:t>(3-c)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ECF" w:rsidRDefault="003B1ECF"/>
        </w:tc>
      </w:tr>
    </w:tbl>
    <w:p w:rsidR="003B1ECF" w:rsidRDefault="003B1ECF"/>
    <w:sectPr w:rsidR="003B1ECF">
      <w:pgSz w:w="11906" w:h="16838"/>
      <w:pgMar w:top="1134" w:right="1800" w:bottom="1276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4F" w:rsidRDefault="006F694F">
      <w:r>
        <w:separator/>
      </w:r>
    </w:p>
  </w:endnote>
  <w:endnote w:type="continuationSeparator" w:id="0">
    <w:p w:rsidR="006F694F" w:rsidRDefault="006F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4F" w:rsidRDefault="006F694F">
      <w:r>
        <w:rPr>
          <w:color w:val="000000"/>
        </w:rPr>
        <w:separator/>
      </w:r>
    </w:p>
  </w:footnote>
  <w:footnote w:type="continuationSeparator" w:id="0">
    <w:p w:rsidR="006F694F" w:rsidRDefault="006F6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35DE"/>
    <w:multiLevelType w:val="multilevel"/>
    <w:tmpl w:val="77209464"/>
    <w:lvl w:ilvl="0">
      <w:start w:val="1"/>
      <w:numFmt w:val="taiwaneseCountingThousand"/>
      <w:lvlText w:val="%1、"/>
      <w:lvlJc w:val="left"/>
      <w:pPr>
        <w:ind w:left="588" w:hanging="58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1ECF"/>
    <w:rsid w:val="003B1ECF"/>
    <w:rsid w:val="006F694F"/>
    <w:rsid w:val="009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534DD-6B32-4DDC-9D47-9E38A7CC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Emphasis"/>
    <w:rPr>
      <w:i/>
      <w:i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國立臺灣師範大學九十七學年度表演藝術研究所</dc:title>
  <dc:subject/>
  <dc:creator>yenilee</dc:creator>
  <cp:lastModifiedBy>Windows 使用者</cp:lastModifiedBy>
  <cp:revision>2</cp:revision>
  <cp:lastPrinted>2012-11-15T02:12:00Z</cp:lastPrinted>
  <dcterms:created xsi:type="dcterms:W3CDTF">2019-11-06T02:56:00Z</dcterms:created>
  <dcterms:modified xsi:type="dcterms:W3CDTF">2019-11-06T02:56:00Z</dcterms:modified>
</cp:coreProperties>
</file>